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82AA" w14:textId="77777777" w:rsidR="005A74E1" w:rsidRDefault="005A74E1" w:rsidP="005A74E1">
      <w:pPr>
        <w:tabs>
          <w:tab w:val="center" w:pos="4536"/>
          <w:tab w:val="left" w:pos="7800"/>
        </w:tabs>
        <w:jc w:val="right"/>
        <w:rPr>
          <w:noProof/>
          <w:sz w:val="20"/>
        </w:rPr>
      </w:pPr>
    </w:p>
    <w:p w14:paraId="72A17432" w14:textId="77777777" w:rsidR="005A74E1" w:rsidRPr="00393B2E" w:rsidRDefault="005A74E1" w:rsidP="005A74E1">
      <w:pPr>
        <w:tabs>
          <w:tab w:val="center" w:pos="4536"/>
          <w:tab w:val="left" w:pos="7800"/>
        </w:tabs>
        <w:jc w:val="right"/>
        <w:rPr>
          <w:noProof/>
          <w:sz w:val="20"/>
        </w:rPr>
      </w:pPr>
      <w:r w:rsidRPr="00393B2E">
        <w:rPr>
          <w:noProof/>
        </w:rPr>
        <w:drawing>
          <wp:anchor distT="0" distB="0" distL="114300" distR="114300" simplePos="0" relativeHeight="251659264" behindDoc="0" locked="0" layoutInCell="0" allowOverlap="1" wp14:anchorId="25E67351" wp14:editId="14E2B7D4">
            <wp:simplePos x="0" y="0"/>
            <wp:positionH relativeFrom="column">
              <wp:posOffset>2499360</wp:posOffset>
            </wp:positionH>
            <wp:positionV relativeFrom="paragraph">
              <wp:posOffset>0</wp:posOffset>
            </wp:positionV>
            <wp:extent cx="826770" cy="911225"/>
            <wp:effectExtent l="0" t="0" r="0" b="3175"/>
            <wp:wrapSquare wrapText="left"/>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91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38419" w14:textId="77777777" w:rsidR="005A74E1" w:rsidRPr="00393B2E" w:rsidRDefault="005A74E1" w:rsidP="005A74E1">
      <w:pPr>
        <w:tabs>
          <w:tab w:val="center" w:pos="4536"/>
          <w:tab w:val="left" w:pos="7800"/>
        </w:tabs>
        <w:jc w:val="right"/>
        <w:rPr>
          <w:noProof/>
          <w:sz w:val="20"/>
        </w:rPr>
      </w:pPr>
    </w:p>
    <w:p w14:paraId="371F7625" w14:textId="77777777" w:rsidR="005A74E1" w:rsidRPr="00393B2E" w:rsidRDefault="005A74E1" w:rsidP="005A74E1">
      <w:pPr>
        <w:tabs>
          <w:tab w:val="center" w:pos="4536"/>
          <w:tab w:val="left" w:pos="7800"/>
        </w:tabs>
        <w:jc w:val="right"/>
        <w:rPr>
          <w:b/>
          <w:noProof/>
        </w:rPr>
      </w:pPr>
    </w:p>
    <w:p w14:paraId="4D0432B9" w14:textId="77777777" w:rsidR="005A74E1" w:rsidRPr="00393B2E" w:rsidRDefault="005A74E1" w:rsidP="005A74E1">
      <w:pPr>
        <w:tabs>
          <w:tab w:val="center" w:pos="4536"/>
          <w:tab w:val="left" w:pos="7800"/>
        </w:tabs>
        <w:jc w:val="right"/>
        <w:rPr>
          <w:b/>
          <w:noProof/>
        </w:rPr>
      </w:pPr>
      <w:r w:rsidRPr="00393B2E">
        <w:rPr>
          <w:b/>
          <w:noProof/>
        </w:rPr>
        <w:br/>
      </w:r>
    </w:p>
    <w:p w14:paraId="351AAF69" w14:textId="77777777" w:rsidR="005A74E1" w:rsidRPr="00393B2E" w:rsidRDefault="005A74E1" w:rsidP="005A74E1">
      <w:pPr>
        <w:pStyle w:val="Pealkiri1"/>
        <w:jc w:val="left"/>
        <w:rPr>
          <w:b w:val="0"/>
          <w:sz w:val="36"/>
          <w:szCs w:val="36"/>
        </w:rPr>
      </w:pPr>
    </w:p>
    <w:p w14:paraId="5BC81E91" w14:textId="77777777" w:rsidR="005A74E1" w:rsidRPr="00393B2E" w:rsidRDefault="005A74E1" w:rsidP="005A74E1">
      <w:pPr>
        <w:pStyle w:val="Pealkiri1"/>
        <w:rPr>
          <w:b w:val="0"/>
          <w:sz w:val="36"/>
          <w:szCs w:val="36"/>
        </w:rPr>
      </w:pPr>
      <w:r w:rsidRPr="00393B2E">
        <w:rPr>
          <w:b w:val="0"/>
          <w:sz w:val="36"/>
          <w:szCs w:val="36"/>
        </w:rPr>
        <w:t>KOHTUMÄÄRUS</w:t>
      </w:r>
    </w:p>
    <w:p w14:paraId="27498F32" w14:textId="77777777" w:rsidR="005A74E1" w:rsidRPr="00393B2E" w:rsidRDefault="005A74E1" w:rsidP="005A74E1">
      <w:pPr>
        <w:jc w:val="center"/>
        <w:rPr>
          <w:noProof/>
        </w:rPr>
      </w:pPr>
    </w:p>
    <w:tbl>
      <w:tblPr>
        <w:tblW w:w="9531" w:type="dxa"/>
        <w:tblInd w:w="108" w:type="dxa"/>
        <w:tblLayout w:type="fixed"/>
        <w:tblLook w:val="0000" w:firstRow="0" w:lastRow="0" w:firstColumn="0" w:lastColumn="0" w:noHBand="0" w:noVBand="0"/>
      </w:tblPr>
      <w:tblGrid>
        <w:gridCol w:w="3686"/>
        <w:gridCol w:w="5845"/>
      </w:tblGrid>
      <w:tr w:rsidR="005A74E1" w:rsidRPr="00393B2E" w14:paraId="3B663824" w14:textId="77777777" w:rsidTr="001C4494">
        <w:tc>
          <w:tcPr>
            <w:tcW w:w="3686" w:type="dxa"/>
          </w:tcPr>
          <w:p w14:paraId="4C0747EE" w14:textId="77777777" w:rsidR="005A74E1" w:rsidRPr="00393B2E" w:rsidRDefault="005A74E1" w:rsidP="001C4494">
            <w:pPr>
              <w:pStyle w:val="Vahedeta"/>
              <w:spacing w:after="60"/>
              <w:jc w:val="both"/>
              <w:rPr>
                <w:b/>
                <w:noProof/>
              </w:rPr>
            </w:pPr>
            <w:r w:rsidRPr="00393B2E">
              <w:rPr>
                <w:b/>
                <w:noProof/>
              </w:rPr>
              <w:t>Kohus</w:t>
            </w:r>
          </w:p>
        </w:tc>
        <w:tc>
          <w:tcPr>
            <w:tcW w:w="5845" w:type="dxa"/>
          </w:tcPr>
          <w:p w14:paraId="4E5F5C56" w14:textId="77777777" w:rsidR="005A74E1" w:rsidRPr="00393B2E" w:rsidRDefault="005A74E1" w:rsidP="001C4494">
            <w:pPr>
              <w:pStyle w:val="Vahedeta"/>
              <w:spacing w:after="60"/>
              <w:jc w:val="both"/>
              <w:rPr>
                <w:noProof/>
              </w:rPr>
            </w:pPr>
            <w:r w:rsidRPr="00393B2E">
              <w:rPr>
                <w:noProof/>
              </w:rPr>
              <w:t>Harju Maakohus</w:t>
            </w:r>
          </w:p>
        </w:tc>
      </w:tr>
      <w:tr w:rsidR="005A74E1" w:rsidRPr="00393B2E" w14:paraId="3E7E69C4" w14:textId="77777777" w:rsidTr="001C4494">
        <w:tc>
          <w:tcPr>
            <w:tcW w:w="3686" w:type="dxa"/>
          </w:tcPr>
          <w:p w14:paraId="5B84A24E" w14:textId="77777777" w:rsidR="005A74E1" w:rsidRPr="00393B2E" w:rsidRDefault="005A74E1" w:rsidP="001C4494">
            <w:pPr>
              <w:pStyle w:val="Vahedeta"/>
              <w:spacing w:after="60"/>
              <w:jc w:val="both"/>
              <w:rPr>
                <w:b/>
                <w:noProof/>
              </w:rPr>
            </w:pPr>
            <w:r w:rsidRPr="00393B2E">
              <w:rPr>
                <w:b/>
                <w:noProof/>
              </w:rPr>
              <w:t>Kohtunik</w:t>
            </w:r>
          </w:p>
        </w:tc>
        <w:tc>
          <w:tcPr>
            <w:tcW w:w="5845" w:type="dxa"/>
          </w:tcPr>
          <w:p w14:paraId="0A537364" w14:textId="77777777" w:rsidR="005A74E1" w:rsidRPr="00393B2E" w:rsidRDefault="005A74E1" w:rsidP="001C4494">
            <w:pPr>
              <w:pStyle w:val="Vahedeta"/>
              <w:spacing w:after="60"/>
              <w:jc w:val="both"/>
            </w:pPr>
            <w:r w:rsidRPr="00393B2E">
              <w:t>Kaisa Margus</w:t>
            </w:r>
          </w:p>
        </w:tc>
      </w:tr>
      <w:tr w:rsidR="005A74E1" w:rsidRPr="00393B2E" w14:paraId="1C2C3B45" w14:textId="77777777" w:rsidTr="001C4494">
        <w:tc>
          <w:tcPr>
            <w:tcW w:w="3686" w:type="dxa"/>
          </w:tcPr>
          <w:p w14:paraId="16CDCCD3" w14:textId="77777777" w:rsidR="005A74E1" w:rsidRPr="00393B2E" w:rsidRDefault="005A74E1" w:rsidP="001C4494">
            <w:pPr>
              <w:pStyle w:val="Vahedeta"/>
              <w:spacing w:after="60"/>
              <w:rPr>
                <w:b/>
                <w:noProof/>
                <w:lang w:val="fi-FI"/>
              </w:rPr>
            </w:pPr>
            <w:r w:rsidRPr="00393B2E">
              <w:rPr>
                <w:b/>
                <w:noProof/>
                <w:lang w:val="fi-FI"/>
              </w:rPr>
              <w:t>Määruse tegemise aeg ja koht</w:t>
            </w:r>
          </w:p>
        </w:tc>
        <w:tc>
          <w:tcPr>
            <w:tcW w:w="5845" w:type="dxa"/>
          </w:tcPr>
          <w:p w14:paraId="70377FBC" w14:textId="665D5E1E" w:rsidR="005A74E1" w:rsidRPr="00393B2E" w:rsidRDefault="00E67992" w:rsidP="001C4494">
            <w:pPr>
              <w:pStyle w:val="Vahedeta"/>
              <w:spacing w:after="60"/>
              <w:jc w:val="both"/>
            </w:pPr>
            <w:r w:rsidRPr="001E673B">
              <w:rPr>
                <w:noProof/>
              </w:rPr>
              <w:t>11</w:t>
            </w:r>
            <w:r w:rsidR="00B34728" w:rsidRPr="001E673B">
              <w:rPr>
                <w:noProof/>
              </w:rPr>
              <w:t>.</w:t>
            </w:r>
            <w:r w:rsidR="009303C9" w:rsidRPr="001E673B">
              <w:rPr>
                <w:noProof/>
              </w:rPr>
              <w:t>11</w:t>
            </w:r>
            <w:r w:rsidR="00B34728" w:rsidRPr="001E673B">
              <w:rPr>
                <w:noProof/>
              </w:rPr>
              <w:t>.2024</w:t>
            </w:r>
            <w:r w:rsidR="005A74E1" w:rsidRPr="001E673B">
              <w:rPr>
                <w:noProof/>
              </w:rPr>
              <w:t xml:space="preserve">, </w:t>
            </w:r>
            <w:r w:rsidR="005A74E1" w:rsidRPr="001E673B">
              <w:t xml:space="preserve"> Tallinn</w:t>
            </w:r>
          </w:p>
        </w:tc>
      </w:tr>
      <w:tr w:rsidR="005A74E1" w:rsidRPr="00393B2E" w14:paraId="7B709C3E" w14:textId="77777777" w:rsidTr="001C4494">
        <w:tc>
          <w:tcPr>
            <w:tcW w:w="3686" w:type="dxa"/>
          </w:tcPr>
          <w:p w14:paraId="67EA962A" w14:textId="77777777" w:rsidR="005A74E1" w:rsidRPr="00393B2E" w:rsidRDefault="005A74E1" w:rsidP="001C4494">
            <w:pPr>
              <w:pStyle w:val="Vahedeta"/>
              <w:spacing w:after="60"/>
              <w:jc w:val="both"/>
              <w:rPr>
                <w:b/>
                <w:noProof/>
              </w:rPr>
            </w:pPr>
            <w:r w:rsidRPr="00393B2E">
              <w:rPr>
                <w:b/>
                <w:noProof/>
              </w:rPr>
              <w:t>Tsiviilasja number</w:t>
            </w:r>
          </w:p>
        </w:tc>
        <w:tc>
          <w:tcPr>
            <w:tcW w:w="5845" w:type="dxa"/>
          </w:tcPr>
          <w:p w14:paraId="2D8FA9C4" w14:textId="0170F621" w:rsidR="005A74E1" w:rsidRPr="00393B2E" w:rsidRDefault="00B34728" w:rsidP="001C4494">
            <w:pPr>
              <w:pStyle w:val="Vahedeta"/>
              <w:spacing w:after="60"/>
              <w:jc w:val="both"/>
            </w:pPr>
            <w:r w:rsidRPr="00393B2E">
              <w:t>2-24-5328</w:t>
            </w:r>
          </w:p>
        </w:tc>
      </w:tr>
      <w:tr w:rsidR="005A74E1" w:rsidRPr="00393B2E" w14:paraId="512F367C" w14:textId="77777777" w:rsidTr="001C4494">
        <w:trPr>
          <w:trHeight w:val="751"/>
        </w:trPr>
        <w:tc>
          <w:tcPr>
            <w:tcW w:w="3686" w:type="dxa"/>
          </w:tcPr>
          <w:p w14:paraId="2A26E0C6" w14:textId="77777777" w:rsidR="005A74E1" w:rsidRPr="00393B2E" w:rsidRDefault="005A74E1" w:rsidP="001C4494">
            <w:pPr>
              <w:pStyle w:val="Vahedeta"/>
              <w:spacing w:after="60"/>
              <w:jc w:val="both"/>
              <w:rPr>
                <w:b/>
                <w:bCs/>
                <w:noProof/>
              </w:rPr>
            </w:pPr>
            <w:r w:rsidRPr="00393B2E">
              <w:rPr>
                <w:b/>
                <w:bCs/>
                <w:noProof/>
              </w:rPr>
              <w:t>Tsiviilasi</w:t>
            </w:r>
          </w:p>
          <w:p w14:paraId="3089D549" w14:textId="77777777" w:rsidR="005A74E1" w:rsidRPr="00393B2E" w:rsidRDefault="005A74E1" w:rsidP="001C4494">
            <w:pPr>
              <w:pStyle w:val="Vahedeta"/>
              <w:spacing w:after="60"/>
              <w:jc w:val="both"/>
              <w:rPr>
                <w:b/>
                <w:bCs/>
                <w:noProof/>
              </w:rPr>
            </w:pPr>
            <w:r w:rsidRPr="00393B2E">
              <w:rPr>
                <w:b/>
                <w:bCs/>
                <w:noProof/>
              </w:rPr>
              <w:t>Menetlusosalised ja nende</w:t>
            </w:r>
          </w:p>
          <w:p w14:paraId="32C824B1" w14:textId="77777777" w:rsidR="005A74E1" w:rsidRPr="00393B2E" w:rsidRDefault="005A74E1" w:rsidP="001C4494">
            <w:pPr>
              <w:pStyle w:val="Vahedeta"/>
              <w:spacing w:after="60"/>
              <w:jc w:val="both"/>
              <w:rPr>
                <w:b/>
                <w:bCs/>
                <w:noProof/>
              </w:rPr>
            </w:pPr>
            <w:r w:rsidRPr="00393B2E">
              <w:rPr>
                <w:b/>
                <w:bCs/>
                <w:noProof/>
              </w:rPr>
              <w:t>esindajad</w:t>
            </w:r>
          </w:p>
          <w:p w14:paraId="68ABE007" w14:textId="77777777" w:rsidR="005A74E1" w:rsidRDefault="00071A13" w:rsidP="001C4494">
            <w:pPr>
              <w:pStyle w:val="Vahedeta"/>
              <w:spacing w:after="60"/>
              <w:jc w:val="both"/>
              <w:rPr>
                <w:b/>
                <w:bCs/>
                <w:noProof/>
              </w:rPr>
            </w:pPr>
            <w:r>
              <w:rPr>
                <w:b/>
                <w:bCs/>
                <w:noProof/>
              </w:rPr>
              <w:br/>
            </w:r>
          </w:p>
          <w:p w14:paraId="4334659B" w14:textId="199D9F26" w:rsidR="007C62B5" w:rsidRPr="00393B2E" w:rsidRDefault="007C62B5" w:rsidP="001C4494">
            <w:pPr>
              <w:pStyle w:val="Vahedeta"/>
              <w:spacing w:after="60"/>
              <w:jc w:val="both"/>
              <w:rPr>
                <w:b/>
                <w:bCs/>
                <w:noProof/>
              </w:rPr>
            </w:pPr>
            <w:r>
              <w:rPr>
                <w:b/>
                <w:bCs/>
                <w:noProof/>
              </w:rPr>
              <w:t>Menetlustoiming</w:t>
            </w:r>
          </w:p>
        </w:tc>
        <w:tc>
          <w:tcPr>
            <w:tcW w:w="5845" w:type="dxa"/>
          </w:tcPr>
          <w:p w14:paraId="284572A9" w14:textId="1B4C6DCB" w:rsidR="00B34728" w:rsidRPr="00393B2E" w:rsidRDefault="00B34728" w:rsidP="001C4494">
            <w:pPr>
              <w:pStyle w:val="Vahedeta"/>
              <w:spacing w:after="60"/>
              <w:jc w:val="both"/>
              <w:rPr>
                <w:b/>
              </w:rPr>
            </w:pPr>
            <w:r w:rsidRPr="00393B2E">
              <w:rPr>
                <w:b/>
              </w:rPr>
              <w:t>OÜ A 39 (</w:t>
            </w:r>
            <w:r w:rsidR="00071A13">
              <w:rPr>
                <w:b/>
              </w:rPr>
              <w:t>pankrotis</w:t>
            </w:r>
            <w:r w:rsidRPr="00393B2E">
              <w:rPr>
                <w:b/>
              </w:rPr>
              <w:t>) pankroti</w:t>
            </w:r>
            <w:r w:rsidR="00071A13">
              <w:rPr>
                <w:b/>
              </w:rPr>
              <w:t>menetlus</w:t>
            </w:r>
          </w:p>
          <w:p w14:paraId="3CA0CF2A" w14:textId="1696EA10" w:rsidR="00B34728" w:rsidRDefault="005A74E1" w:rsidP="001C4494">
            <w:pPr>
              <w:pStyle w:val="Vahedeta"/>
              <w:spacing w:after="60"/>
              <w:jc w:val="both"/>
              <w:rPr>
                <w:bCs/>
              </w:rPr>
            </w:pPr>
            <w:r w:rsidRPr="00393B2E">
              <w:rPr>
                <w:bCs/>
              </w:rPr>
              <w:t xml:space="preserve">Võlgnik: </w:t>
            </w:r>
            <w:r w:rsidR="00B34728" w:rsidRPr="00393B2E">
              <w:rPr>
                <w:bCs/>
              </w:rPr>
              <w:t>OÜ A 39 (</w:t>
            </w:r>
            <w:r w:rsidR="00071A13">
              <w:rPr>
                <w:bCs/>
              </w:rPr>
              <w:t xml:space="preserve">pankrotis, </w:t>
            </w:r>
            <w:r w:rsidR="00B34728" w:rsidRPr="00393B2E">
              <w:rPr>
                <w:bCs/>
              </w:rPr>
              <w:t>registrikood 14864266)</w:t>
            </w:r>
          </w:p>
          <w:p w14:paraId="7994C9AD" w14:textId="48685334" w:rsidR="00874F57" w:rsidRDefault="00874F57" w:rsidP="001C4494">
            <w:pPr>
              <w:pStyle w:val="Vahedeta"/>
              <w:spacing w:after="60"/>
              <w:jc w:val="both"/>
              <w:rPr>
                <w:bCs/>
              </w:rPr>
            </w:pPr>
            <w:r>
              <w:rPr>
                <w:bCs/>
              </w:rPr>
              <w:t xml:space="preserve">Erik </w:t>
            </w:r>
            <w:proofErr w:type="spellStart"/>
            <w:r>
              <w:rPr>
                <w:bCs/>
              </w:rPr>
              <w:t>Lakernikov</w:t>
            </w:r>
            <w:proofErr w:type="spellEnd"/>
            <w:r>
              <w:rPr>
                <w:bCs/>
              </w:rPr>
              <w:t xml:space="preserve"> (isikukood </w:t>
            </w:r>
            <w:r w:rsidRPr="00874F57">
              <w:rPr>
                <w:bCs/>
              </w:rPr>
              <w:t>38304110409</w:t>
            </w:r>
            <w:r>
              <w:rPr>
                <w:bCs/>
              </w:rPr>
              <w:t>)</w:t>
            </w:r>
          </w:p>
          <w:p w14:paraId="39343D2F" w14:textId="4C15E67E" w:rsidR="00874F57" w:rsidRPr="00393B2E" w:rsidRDefault="00874F57" w:rsidP="001C4494">
            <w:pPr>
              <w:pStyle w:val="Vahedeta"/>
              <w:spacing w:after="60"/>
              <w:jc w:val="both"/>
              <w:rPr>
                <w:bCs/>
              </w:rPr>
            </w:pPr>
            <w:r>
              <w:rPr>
                <w:bCs/>
              </w:rPr>
              <w:t xml:space="preserve">Lauri </w:t>
            </w:r>
            <w:proofErr w:type="spellStart"/>
            <w:r>
              <w:rPr>
                <w:bCs/>
              </w:rPr>
              <w:t>Hansberg</w:t>
            </w:r>
            <w:proofErr w:type="spellEnd"/>
            <w:r>
              <w:rPr>
                <w:bCs/>
              </w:rPr>
              <w:t xml:space="preserve"> (isikukood </w:t>
            </w:r>
            <w:r w:rsidR="00073A62" w:rsidRPr="00073A62">
              <w:rPr>
                <w:bCs/>
              </w:rPr>
              <w:t>38305114217</w:t>
            </w:r>
            <w:r w:rsidR="00073A62">
              <w:rPr>
                <w:bCs/>
              </w:rPr>
              <w:t>)</w:t>
            </w:r>
          </w:p>
          <w:p w14:paraId="0AC6D8F8" w14:textId="7ABDC997" w:rsidR="005A74E1" w:rsidRPr="00393B2E" w:rsidRDefault="00983D94" w:rsidP="001C4494">
            <w:pPr>
              <w:pStyle w:val="Vahedeta"/>
              <w:spacing w:after="60"/>
              <w:jc w:val="both"/>
              <w:rPr>
                <w:bCs/>
              </w:rPr>
            </w:pPr>
            <w:r>
              <w:rPr>
                <w:bCs/>
              </w:rPr>
              <w:t>Maksejõuetuse teenistus</w:t>
            </w:r>
          </w:p>
          <w:p w14:paraId="097E6682" w14:textId="7E1B3972" w:rsidR="005A74E1" w:rsidRPr="00393B2E" w:rsidRDefault="00071A13" w:rsidP="001C4494">
            <w:pPr>
              <w:pStyle w:val="Vahedeta"/>
              <w:spacing w:after="60"/>
              <w:jc w:val="both"/>
              <w:rPr>
                <w:b/>
              </w:rPr>
            </w:pPr>
            <w:r>
              <w:rPr>
                <w:bCs/>
              </w:rPr>
              <w:t xml:space="preserve">Ärikeelu </w:t>
            </w:r>
            <w:r w:rsidR="007C62B5">
              <w:rPr>
                <w:bCs/>
              </w:rPr>
              <w:t>kohaldamine</w:t>
            </w:r>
          </w:p>
        </w:tc>
      </w:tr>
      <w:tr w:rsidR="005A74E1" w:rsidRPr="00393B2E" w14:paraId="349532A3" w14:textId="77777777" w:rsidTr="001C4494">
        <w:tc>
          <w:tcPr>
            <w:tcW w:w="9531" w:type="dxa"/>
            <w:gridSpan w:val="2"/>
          </w:tcPr>
          <w:p w14:paraId="1B4A01CD" w14:textId="77777777" w:rsidR="005A74E1" w:rsidRPr="00393B2E" w:rsidRDefault="005A74E1" w:rsidP="001C4494">
            <w:pPr>
              <w:pStyle w:val="Vahedeta"/>
              <w:jc w:val="both"/>
              <w:rPr>
                <w:b/>
                <w:bCs/>
                <w:noProof/>
              </w:rPr>
            </w:pPr>
          </w:p>
          <w:p w14:paraId="0133C548" w14:textId="77777777" w:rsidR="005A74E1" w:rsidRPr="00393B2E" w:rsidRDefault="005A74E1" w:rsidP="001C4494">
            <w:pPr>
              <w:pStyle w:val="Vahedeta"/>
              <w:jc w:val="both"/>
              <w:rPr>
                <w:b/>
                <w:bCs/>
                <w:noProof/>
              </w:rPr>
            </w:pPr>
            <w:r w:rsidRPr="00393B2E">
              <w:rPr>
                <w:b/>
                <w:bCs/>
                <w:noProof/>
              </w:rPr>
              <w:t xml:space="preserve">RESOLUTSIOON </w:t>
            </w:r>
          </w:p>
          <w:p w14:paraId="3A240A49" w14:textId="77777777" w:rsidR="005A74E1" w:rsidRPr="00393B2E" w:rsidRDefault="005A74E1" w:rsidP="001C4494">
            <w:pPr>
              <w:ind w:left="720"/>
              <w:rPr>
                <w:sz w:val="16"/>
                <w:szCs w:val="16"/>
              </w:rPr>
            </w:pPr>
          </w:p>
          <w:p w14:paraId="13AB7607" w14:textId="1DF4E9BE" w:rsidR="005A74E1" w:rsidRPr="0013072E" w:rsidRDefault="0013072E" w:rsidP="001C4494">
            <w:pPr>
              <w:pStyle w:val="Loendilik"/>
              <w:numPr>
                <w:ilvl w:val="0"/>
                <w:numId w:val="1"/>
              </w:numPr>
              <w:spacing w:before="60" w:after="60"/>
              <w:jc w:val="both"/>
              <w:rPr>
                <w:b/>
                <w:bCs/>
              </w:rPr>
            </w:pPr>
            <w:r w:rsidRPr="0013072E">
              <w:rPr>
                <w:b/>
                <w:bCs/>
              </w:rPr>
              <w:t xml:space="preserve">Kohaldada </w:t>
            </w:r>
            <w:r w:rsidR="00874F57" w:rsidRPr="0013072E">
              <w:rPr>
                <w:b/>
                <w:bCs/>
              </w:rPr>
              <w:t xml:space="preserve">Erik </w:t>
            </w:r>
            <w:proofErr w:type="spellStart"/>
            <w:r w:rsidR="00874F57" w:rsidRPr="0013072E">
              <w:rPr>
                <w:b/>
                <w:bCs/>
              </w:rPr>
              <w:t>Lakernikov</w:t>
            </w:r>
            <w:proofErr w:type="spellEnd"/>
            <w:r w:rsidR="007E11D7">
              <w:rPr>
                <w:b/>
                <w:bCs/>
              </w:rPr>
              <w:t xml:space="preserve"> (</w:t>
            </w:r>
            <w:r w:rsidR="00874F57" w:rsidRPr="0013072E">
              <w:rPr>
                <w:b/>
                <w:bCs/>
              </w:rPr>
              <w:t xml:space="preserve">isikukood 38304110409) </w:t>
            </w:r>
            <w:r w:rsidRPr="0013072E">
              <w:rPr>
                <w:b/>
                <w:bCs/>
              </w:rPr>
              <w:t>suhtes ärikeeldu. Erik </w:t>
            </w:r>
            <w:proofErr w:type="spellStart"/>
            <w:r w:rsidRPr="0013072E">
              <w:rPr>
                <w:b/>
                <w:bCs/>
              </w:rPr>
              <w:t>Lakernikovil</w:t>
            </w:r>
            <w:proofErr w:type="spellEnd"/>
            <w:r w:rsidRPr="0013072E">
              <w:rPr>
                <w:b/>
                <w:bCs/>
              </w:rPr>
              <w:t xml:space="preserve"> on keelatud olla </w:t>
            </w:r>
            <w:r w:rsidR="00C53639" w:rsidRPr="0013072E">
              <w:rPr>
                <w:b/>
                <w:bCs/>
              </w:rPr>
              <w:t>juriidilise isiku</w:t>
            </w:r>
            <w:r w:rsidR="00C3396A" w:rsidRPr="0013072E">
              <w:rPr>
                <w:b/>
                <w:bCs/>
              </w:rPr>
              <w:t xml:space="preserve"> </w:t>
            </w:r>
            <w:r w:rsidR="00C53639" w:rsidRPr="0013072E">
              <w:rPr>
                <w:b/>
                <w:bCs/>
              </w:rPr>
              <w:t>juhtorgani liige, likvideerija</w:t>
            </w:r>
            <w:r w:rsidR="00DE7C6B" w:rsidRPr="0013072E">
              <w:rPr>
                <w:b/>
                <w:bCs/>
              </w:rPr>
              <w:t xml:space="preserve"> ja/või prokurist</w:t>
            </w:r>
            <w:r w:rsidR="007C62B5" w:rsidRPr="0013072E">
              <w:rPr>
                <w:b/>
                <w:bCs/>
              </w:rPr>
              <w:t>. Keeld kehtib kuni OÜ A 39 (pankrotis</w:t>
            </w:r>
            <w:r w:rsidR="00FD5EF0">
              <w:rPr>
                <w:b/>
                <w:bCs/>
              </w:rPr>
              <w:t xml:space="preserve">) </w:t>
            </w:r>
            <w:r w:rsidR="007C62B5" w:rsidRPr="0013072E">
              <w:rPr>
                <w:b/>
                <w:bCs/>
              </w:rPr>
              <w:t>pankrotimenetluse lõpuni.</w:t>
            </w:r>
          </w:p>
          <w:p w14:paraId="1E6B474A" w14:textId="1C037048" w:rsidR="00874F57" w:rsidRPr="00C3396A" w:rsidRDefault="0013072E" w:rsidP="001C4494">
            <w:pPr>
              <w:pStyle w:val="Loendilik"/>
              <w:numPr>
                <w:ilvl w:val="0"/>
                <w:numId w:val="1"/>
              </w:numPr>
              <w:spacing w:before="60" w:after="60"/>
              <w:jc w:val="both"/>
              <w:rPr>
                <w:b/>
              </w:rPr>
            </w:pPr>
            <w:r>
              <w:rPr>
                <w:b/>
                <w:bCs/>
              </w:rPr>
              <w:t xml:space="preserve">Kohaldada Lauri </w:t>
            </w:r>
            <w:proofErr w:type="spellStart"/>
            <w:r>
              <w:rPr>
                <w:b/>
                <w:bCs/>
              </w:rPr>
              <w:t>Hansberg</w:t>
            </w:r>
            <w:proofErr w:type="spellEnd"/>
            <w:r w:rsidR="007E11D7">
              <w:rPr>
                <w:b/>
                <w:bCs/>
              </w:rPr>
              <w:t xml:space="preserve"> (</w:t>
            </w:r>
            <w:r w:rsidR="00874F57" w:rsidRPr="00C3396A">
              <w:rPr>
                <w:b/>
                <w:bCs/>
              </w:rPr>
              <w:t xml:space="preserve">isikukood 38305114217) </w:t>
            </w:r>
            <w:r>
              <w:rPr>
                <w:b/>
                <w:bCs/>
              </w:rPr>
              <w:t>suhtes ärikeeldu. Lauri</w:t>
            </w:r>
            <w:r w:rsidR="007E11D7">
              <w:rPr>
                <w:b/>
                <w:bCs/>
              </w:rPr>
              <w:t> </w:t>
            </w:r>
            <w:proofErr w:type="spellStart"/>
            <w:r>
              <w:rPr>
                <w:b/>
                <w:bCs/>
              </w:rPr>
              <w:t>Hansbergil</w:t>
            </w:r>
            <w:proofErr w:type="spellEnd"/>
            <w:r>
              <w:rPr>
                <w:b/>
                <w:bCs/>
              </w:rPr>
              <w:t xml:space="preserve"> on keelatud </w:t>
            </w:r>
            <w:r w:rsidR="007C62B5" w:rsidRPr="00C3396A">
              <w:rPr>
                <w:b/>
                <w:bCs/>
              </w:rPr>
              <w:t xml:space="preserve">olla </w:t>
            </w:r>
            <w:r w:rsidR="00C53639" w:rsidRPr="00C3396A">
              <w:rPr>
                <w:b/>
                <w:bCs/>
              </w:rPr>
              <w:t xml:space="preserve">juriidilise isiku juhtorgani liige, </w:t>
            </w:r>
            <w:r w:rsidR="00DE7C6B" w:rsidRPr="00C3396A">
              <w:rPr>
                <w:b/>
                <w:bCs/>
              </w:rPr>
              <w:t>likvideerija ja/või prokurist</w:t>
            </w:r>
            <w:r w:rsidR="00C53639" w:rsidRPr="00C3396A">
              <w:rPr>
                <w:b/>
                <w:bCs/>
              </w:rPr>
              <w:t xml:space="preserve">. </w:t>
            </w:r>
            <w:r w:rsidR="007C62B5" w:rsidRPr="00C3396A">
              <w:rPr>
                <w:b/>
                <w:bCs/>
              </w:rPr>
              <w:t>Keeld kehtib kuni OÜ A 39 (pankrotis</w:t>
            </w:r>
            <w:r w:rsidR="00FD5EF0">
              <w:rPr>
                <w:b/>
                <w:bCs/>
              </w:rPr>
              <w:t>)</w:t>
            </w:r>
            <w:r w:rsidR="007C62B5" w:rsidRPr="00C3396A">
              <w:rPr>
                <w:b/>
                <w:bCs/>
              </w:rPr>
              <w:t xml:space="preserve"> pankrotimenetluse lõpuni.</w:t>
            </w:r>
          </w:p>
          <w:p w14:paraId="33DBB1E0" w14:textId="23EE1318" w:rsidR="005A74E1" w:rsidRPr="00C3396A" w:rsidRDefault="007C62B5" w:rsidP="001C4494">
            <w:pPr>
              <w:pStyle w:val="Loendilik"/>
              <w:numPr>
                <w:ilvl w:val="0"/>
                <w:numId w:val="1"/>
              </w:numPr>
              <w:spacing w:before="60" w:after="60"/>
              <w:jc w:val="both"/>
              <w:rPr>
                <w:b/>
              </w:rPr>
            </w:pPr>
            <w:r w:rsidRPr="00C3396A">
              <w:rPr>
                <w:b/>
                <w:bCs/>
              </w:rPr>
              <w:t xml:space="preserve">Määrus kuulub täitmisele </w:t>
            </w:r>
            <w:r w:rsidR="00A362A9" w:rsidRPr="00C3396A">
              <w:rPr>
                <w:b/>
                <w:bCs/>
              </w:rPr>
              <w:t xml:space="preserve">alates </w:t>
            </w:r>
            <w:r w:rsidR="00CF4D65" w:rsidRPr="00C3396A">
              <w:rPr>
                <w:b/>
                <w:bCs/>
              </w:rPr>
              <w:t xml:space="preserve"> </w:t>
            </w:r>
            <w:r w:rsidR="00E67992" w:rsidRPr="00C3396A">
              <w:rPr>
                <w:b/>
                <w:bCs/>
              </w:rPr>
              <w:t>11.12.2024</w:t>
            </w:r>
            <w:r w:rsidR="00A362A9" w:rsidRPr="00C3396A">
              <w:rPr>
                <w:b/>
                <w:bCs/>
              </w:rPr>
              <w:t>, kuid mitte hiljem kui alates määruse jõustumisest.</w:t>
            </w:r>
            <w:r w:rsidR="00CF4D65" w:rsidRPr="00C3396A">
              <w:rPr>
                <w:b/>
                <w:bCs/>
              </w:rPr>
              <w:t xml:space="preserve"> </w:t>
            </w:r>
          </w:p>
          <w:p w14:paraId="5922323F" w14:textId="1CF1373B" w:rsidR="00C3396A" w:rsidRPr="00983D94" w:rsidRDefault="00C3396A" w:rsidP="001C4494">
            <w:pPr>
              <w:pStyle w:val="Loendilik"/>
              <w:numPr>
                <w:ilvl w:val="0"/>
                <w:numId w:val="1"/>
              </w:numPr>
              <w:spacing w:before="60" w:after="60"/>
              <w:jc w:val="both"/>
              <w:rPr>
                <w:b/>
              </w:rPr>
            </w:pPr>
            <w:r w:rsidRPr="00C3396A">
              <w:rPr>
                <w:b/>
                <w:bCs/>
              </w:rPr>
              <w:t xml:space="preserve">Edastada kohtumäärus </w:t>
            </w:r>
            <w:r w:rsidR="0013072E">
              <w:rPr>
                <w:b/>
                <w:bCs/>
              </w:rPr>
              <w:t>pärast resolutsiooni punktis 3 märgitud tähtaja möödumist Tartu Maakohtu registriosakonnale.</w:t>
            </w:r>
          </w:p>
          <w:p w14:paraId="7B6FC497" w14:textId="73A9F202" w:rsidR="00983D94" w:rsidRPr="00C3396A" w:rsidRDefault="00983D94" w:rsidP="001C4494">
            <w:pPr>
              <w:pStyle w:val="Loendilik"/>
              <w:numPr>
                <w:ilvl w:val="0"/>
                <w:numId w:val="1"/>
              </w:numPr>
              <w:spacing w:before="60" w:after="60"/>
              <w:jc w:val="both"/>
              <w:rPr>
                <w:b/>
              </w:rPr>
            </w:pPr>
            <w:r>
              <w:rPr>
                <w:b/>
                <w:bCs/>
              </w:rPr>
              <w:t>Jätta menetluskulud menetlusosaliste endi kanda.</w:t>
            </w:r>
          </w:p>
          <w:p w14:paraId="27AC463A" w14:textId="77777777" w:rsidR="005A74E1" w:rsidRPr="00393B2E" w:rsidRDefault="005A74E1" w:rsidP="001C4494">
            <w:pPr>
              <w:pStyle w:val="Vahedeta"/>
              <w:jc w:val="both"/>
              <w:rPr>
                <w:b/>
                <w:bCs/>
              </w:rPr>
            </w:pPr>
          </w:p>
          <w:p w14:paraId="5CDACBA4" w14:textId="77777777" w:rsidR="00FA3953" w:rsidRDefault="00FA3953" w:rsidP="001C4494">
            <w:pPr>
              <w:pStyle w:val="Vahedeta"/>
              <w:jc w:val="both"/>
              <w:rPr>
                <w:b/>
                <w:bCs/>
              </w:rPr>
            </w:pPr>
          </w:p>
          <w:p w14:paraId="170EF9E3" w14:textId="6899518F" w:rsidR="005A74E1" w:rsidRPr="00393B2E" w:rsidRDefault="005A74E1" w:rsidP="001C4494">
            <w:pPr>
              <w:pStyle w:val="Vahedeta"/>
              <w:jc w:val="both"/>
              <w:rPr>
                <w:b/>
                <w:bCs/>
                <w:noProof/>
              </w:rPr>
            </w:pPr>
            <w:r w:rsidRPr="00393B2E">
              <w:rPr>
                <w:b/>
                <w:bCs/>
              </w:rPr>
              <w:t>Edasikaebamise kord</w:t>
            </w:r>
          </w:p>
        </w:tc>
      </w:tr>
      <w:tr w:rsidR="005A74E1" w:rsidRPr="00393B2E" w14:paraId="397E33B8" w14:textId="77777777" w:rsidTr="001C4494">
        <w:tc>
          <w:tcPr>
            <w:tcW w:w="9531" w:type="dxa"/>
            <w:gridSpan w:val="2"/>
          </w:tcPr>
          <w:p w14:paraId="5AC46164" w14:textId="77777777" w:rsidR="005A74E1" w:rsidRPr="00393B2E" w:rsidRDefault="005A74E1" w:rsidP="001C4494">
            <w:pPr>
              <w:pStyle w:val="Vahedeta"/>
              <w:jc w:val="both"/>
              <w:rPr>
                <w:noProof/>
              </w:rPr>
            </w:pPr>
          </w:p>
          <w:p w14:paraId="3AD932CA" w14:textId="4943A7AE" w:rsidR="009E6034" w:rsidRPr="00393B2E" w:rsidRDefault="00F36FC3" w:rsidP="001C4494">
            <w:pPr>
              <w:pStyle w:val="Vahedeta"/>
              <w:jc w:val="both"/>
            </w:pPr>
            <w:r w:rsidRPr="00F36FC3">
              <w:rPr>
                <w:noProof/>
              </w:rPr>
              <w:t>Määruse peale, millega kohus on kohaldanud ärikeeldu, võib isik, kelle suhtes keeldu on kohaldatud, või maksejõuetuse teenistus, kui ta esitas taotluse ärikeelu kohaldamiseks, esitada määruskaebuse.</w:t>
            </w:r>
            <w:r>
              <w:rPr>
                <w:noProof/>
              </w:rPr>
              <w:t xml:space="preserve"> Määruskaebus </w:t>
            </w:r>
            <w:r w:rsidRPr="00393B2E">
              <w:rPr>
                <w:noProof/>
              </w:rPr>
              <w:t xml:space="preserve">tuleb </w:t>
            </w:r>
            <w:r w:rsidRPr="00393B2E">
              <w:t>esitada Tallinna Ringkonnakohtule Harju Maakohtu kaudu</w:t>
            </w:r>
            <w:r>
              <w:t xml:space="preserve"> 15 päeva jooksul määruse kättetoimetamisest.</w:t>
            </w:r>
          </w:p>
        </w:tc>
      </w:tr>
      <w:tr w:rsidR="005A74E1" w:rsidRPr="00272D29" w14:paraId="0B190355" w14:textId="77777777" w:rsidTr="001C4494">
        <w:tc>
          <w:tcPr>
            <w:tcW w:w="9531" w:type="dxa"/>
            <w:gridSpan w:val="2"/>
          </w:tcPr>
          <w:p w14:paraId="3992E67F" w14:textId="77777777" w:rsidR="005A74E1" w:rsidRPr="00393B2E" w:rsidRDefault="005A74E1" w:rsidP="001C4494">
            <w:pPr>
              <w:pStyle w:val="Vahedeta"/>
              <w:jc w:val="both"/>
              <w:rPr>
                <w:b/>
                <w:sz w:val="16"/>
                <w:szCs w:val="16"/>
              </w:rPr>
            </w:pPr>
          </w:p>
          <w:p w14:paraId="53A16902" w14:textId="77777777" w:rsidR="005A74E1" w:rsidRPr="00393B2E" w:rsidRDefault="005A74E1" w:rsidP="001C4494">
            <w:pPr>
              <w:pStyle w:val="Vahedeta"/>
              <w:jc w:val="both"/>
              <w:rPr>
                <w:b/>
              </w:rPr>
            </w:pPr>
          </w:p>
          <w:p w14:paraId="3E4AF649" w14:textId="77777777" w:rsidR="003B1A3A" w:rsidRDefault="003B1A3A" w:rsidP="001C4494">
            <w:pPr>
              <w:pStyle w:val="Vahedeta"/>
              <w:jc w:val="both"/>
              <w:rPr>
                <w:b/>
              </w:rPr>
            </w:pPr>
          </w:p>
          <w:p w14:paraId="45148484" w14:textId="77777777" w:rsidR="003B1A3A" w:rsidRDefault="003B1A3A" w:rsidP="001C4494">
            <w:pPr>
              <w:pStyle w:val="Vahedeta"/>
              <w:jc w:val="both"/>
              <w:rPr>
                <w:b/>
              </w:rPr>
            </w:pPr>
          </w:p>
          <w:p w14:paraId="3665EDD7" w14:textId="77777777" w:rsidR="00A73A85" w:rsidRDefault="00A73A85" w:rsidP="001C4494">
            <w:pPr>
              <w:pStyle w:val="Vahedeta"/>
              <w:jc w:val="both"/>
              <w:rPr>
                <w:b/>
              </w:rPr>
            </w:pPr>
          </w:p>
          <w:p w14:paraId="2D75732B" w14:textId="77777777" w:rsidR="003B1A3A" w:rsidRDefault="003B1A3A" w:rsidP="001C4494">
            <w:pPr>
              <w:pStyle w:val="Vahedeta"/>
              <w:jc w:val="both"/>
              <w:rPr>
                <w:b/>
              </w:rPr>
            </w:pPr>
          </w:p>
          <w:p w14:paraId="00530236" w14:textId="77777777" w:rsidR="003B1A3A" w:rsidRDefault="003B1A3A" w:rsidP="001C4494">
            <w:pPr>
              <w:pStyle w:val="Vahedeta"/>
              <w:jc w:val="both"/>
              <w:rPr>
                <w:b/>
              </w:rPr>
            </w:pPr>
          </w:p>
          <w:p w14:paraId="0D5E72CE" w14:textId="77777777" w:rsidR="003B1A3A" w:rsidRDefault="003B1A3A" w:rsidP="001C4494">
            <w:pPr>
              <w:pStyle w:val="Vahedeta"/>
              <w:jc w:val="both"/>
              <w:rPr>
                <w:b/>
              </w:rPr>
            </w:pPr>
          </w:p>
          <w:p w14:paraId="72464784" w14:textId="0B887789" w:rsidR="005A74E1" w:rsidRPr="00393B2E" w:rsidRDefault="005A74E1" w:rsidP="001C4494">
            <w:pPr>
              <w:pStyle w:val="Vahedeta"/>
              <w:jc w:val="both"/>
              <w:rPr>
                <w:b/>
              </w:rPr>
            </w:pPr>
            <w:r w:rsidRPr="00393B2E">
              <w:rPr>
                <w:b/>
              </w:rPr>
              <w:t>ASJAOLUD</w:t>
            </w:r>
          </w:p>
          <w:p w14:paraId="13BF42B4" w14:textId="5D90B7C1" w:rsidR="00071A13" w:rsidRPr="00071A13" w:rsidRDefault="00071A13" w:rsidP="00071A13">
            <w:pPr>
              <w:pStyle w:val="Loendilik"/>
              <w:tabs>
                <w:tab w:val="left" w:pos="284"/>
                <w:tab w:val="left" w:pos="426"/>
              </w:tabs>
              <w:spacing w:before="120" w:after="120"/>
              <w:ind w:left="0"/>
              <w:jc w:val="both"/>
              <w:rPr>
                <w:b/>
                <w:bCs/>
              </w:rPr>
            </w:pPr>
            <w:r>
              <w:rPr>
                <w:b/>
                <w:bCs/>
              </w:rPr>
              <w:t>Menetluse käik</w:t>
            </w:r>
          </w:p>
          <w:p w14:paraId="0841A9AC" w14:textId="018C151F" w:rsidR="00071A13" w:rsidRDefault="00071A13" w:rsidP="00EC7BFB">
            <w:pPr>
              <w:pStyle w:val="Loendilik"/>
              <w:numPr>
                <w:ilvl w:val="0"/>
                <w:numId w:val="2"/>
              </w:numPr>
              <w:tabs>
                <w:tab w:val="left" w:pos="284"/>
                <w:tab w:val="left" w:pos="426"/>
              </w:tabs>
              <w:spacing w:before="120" w:after="120"/>
              <w:jc w:val="both"/>
            </w:pPr>
            <w:r>
              <w:t>17.06.2024 kohtumäärusega kuulutas kohus välja OÜ A 39 (likvideerimisel) („</w:t>
            </w:r>
            <w:r w:rsidRPr="00F53643">
              <w:rPr>
                <w:b/>
                <w:bCs/>
              </w:rPr>
              <w:t>võlgnik</w:t>
            </w:r>
            <w:r>
              <w:t xml:space="preserve">“) pankroti ning nimetas võlgniku pankrotihalduriks Oliver </w:t>
            </w:r>
            <w:proofErr w:type="spellStart"/>
            <w:r>
              <w:t>Ennoki</w:t>
            </w:r>
            <w:proofErr w:type="spellEnd"/>
            <w:r>
              <w:t>. Võlgniku pankrotimenetlus</w:t>
            </w:r>
            <w:r w:rsidR="00252C29">
              <w:t>t</w:t>
            </w:r>
            <w:r>
              <w:t xml:space="preserve"> viiakse läbi avaliku uurimisena.</w:t>
            </w:r>
          </w:p>
          <w:p w14:paraId="6D19982E" w14:textId="42A90005" w:rsidR="00071A13" w:rsidRDefault="00F36FC3" w:rsidP="001C4494">
            <w:pPr>
              <w:pStyle w:val="Loendilik"/>
              <w:numPr>
                <w:ilvl w:val="0"/>
                <w:numId w:val="2"/>
              </w:numPr>
              <w:tabs>
                <w:tab w:val="left" w:pos="284"/>
                <w:tab w:val="left" w:pos="426"/>
              </w:tabs>
              <w:spacing w:before="120" w:after="120"/>
              <w:jc w:val="both"/>
            </w:pPr>
            <w:r>
              <w:t>16.08.2024 esitas maksejõuetus teenistus taotluse, et kohus kohaldaks ärikeeldu Erik</w:t>
            </w:r>
            <w:r w:rsidR="00A362A9">
              <w:t> </w:t>
            </w:r>
            <w:proofErr w:type="spellStart"/>
            <w:r>
              <w:t>Lakernikovi</w:t>
            </w:r>
            <w:proofErr w:type="spellEnd"/>
            <w:r>
              <w:t xml:space="preserve"> ja Lauri </w:t>
            </w:r>
            <w:proofErr w:type="spellStart"/>
            <w:r>
              <w:t>Hansbergi</w:t>
            </w:r>
            <w:proofErr w:type="spellEnd"/>
            <w:r>
              <w:t xml:space="preserve"> suhtes</w:t>
            </w:r>
            <w:r w:rsidR="00C87A40">
              <w:t xml:space="preserve"> (</w:t>
            </w:r>
            <w:proofErr w:type="spellStart"/>
            <w:r w:rsidR="00C87A40">
              <w:t>PankrS</w:t>
            </w:r>
            <w:proofErr w:type="spellEnd"/>
            <w:r w:rsidR="00C87A40">
              <w:t xml:space="preserve"> § 192</w:t>
            </w:r>
            <w:r w:rsidR="00C87A40">
              <w:rPr>
                <w:vertAlign w:val="superscript"/>
              </w:rPr>
              <w:t>8</w:t>
            </w:r>
            <w:r w:rsidR="00C87A40">
              <w:t xml:space="preserve"> lg 4)</w:t>
            </w:r>
            <w:r>
              <w:t xml:space="preserve">. </w:t>
            </w:r>
            <w:r w:rsidR="00252C29">
              <w:t xml:space="preserve">Ärikeelu taotluses märgitud asjaolude tõendamiseks esitas maksejõuetuse teenistus </w:t>
            </w:r>
            <w:r>
              <w:t>13.09.2024</w:t>
            </w:r>
            <w:r w:rsidR="00383C41">
              <w:t xml:space="preserve"> </w:t>
            </w:r>
            <w:r w:rsidR="007D6A3E">
              <w:t>(</w:t>
            </w:r>
            <w:proofErr w:type="spellStart"/>
            <w:r w:rsidR="007D6A3E">
              <w:t>dtl</w:t>
            </w:r>
            <w:proofErr w:type="spellEnd"/>
            <w:r w:rsidR="007D6A3E">
              <w:t xml:space="preserve"> </w:t>
            </w:r>
            <w:r w:rsidR="0019417F">
              <w:t>229</w:t>
            </w:r>
            <w:r w:rsidR="007D6A3E">
              <w:t xml:space="preserve"> jj) </w:t>
            </w:r>
            <w:r w:rsidR="00383C41">
              <w:t>ja 25.09.2024</w:t>
            </w:r>
            <w:r>
              <w:t xml:space="preserve"> </w:t>
            </w:r>
            <w:r w:rsidR="007D6A3E">
              <w:t>(</w:t>
            </w:r>
            <w:proofErr w:type="spellStart"/>
            <w:r w:rsidR="007D6A3E">
              <w:t>dtl</w:t>
            </w:r>
            <w:proofErr w:type="spellEnd"/>
            <w:r w:rsidR="0019417F">
              <w:t> </w:t>
            </w:r>
            <w:r w:rsidR="007D6A3E">
              <w:t>88</w:t>
            </w:r>
            <w:r w:rsidR="0019417F">
              <w:t>7</w:t>
            </w:r>
            <w:r w:rsidR="007D6A3E">
              <w:t xml:space="preserve"> jj) </w:t>
            </w:r>
            <w:r>
              <w:t>kohtule tõendid</w:t>
            </w:r>
            <w:r w:rsidR="004C0E4E">
              <w:t xml:space="preserve"> ning taotles </w:t>
            </w:r>
            <w:r>
              <w:t>tõendite kogumis</w:t>
            </w:r>
            <w:r w:rsidR="00A30522">
              <w:t>t</w:t>
            </w:r>
            <w:r w:rsidR="007D6A3E">
              <w:t xml:space="preserve"> </w:t>
            </w:r>
            <w:r>
              <w:t xml:space="preserve">kohtu poolt. </w:t>
            </w:r>
            <w:r w:rsidR="00383C41">
              <w:t>26.09.2024</w:t>
            </w:r>
            <w:r>
              <w:t xml:space="preserve"> lisas </w:t>
            </w:r>
            <w:r w:rsidR="004C0E4E">
              <w:t xml:space="preserve">kohus </w:t>
            </w:r>
            <w:r>
              <w:t xml:space="preserve">käesoleva tsiviilasja materjalide hulka maksejõuetuse teenistuse taotletud </w:t>
            </w:r>
            <w:r w:rsidR="004C0E4E">
              <w:t xml:space="preserve">teistes kohtuasjades esitatud </w:t>
            </w:r>
            <w:r>
              <w:t>dokumendid</w:t>
            </w:r>
            <w:r w:rsidR="007D6A3E">
              <w:t xml:space="preserve"> (</w:t>
            </w:r>
            <w:proofErr w:type="spellStart"/>
            <w:r w:rsidR="007D6A3E">
              <w:t>dtl</w:t>
            </w:r>
            <w:proofErr w:type="spellEnd"/>
            <w:r w:rsidR="007D6A3E">
              <w:t xml:space="preserve"> 974 jj)</w:t>
            </w:r>
            <w:r>
              <w:t>.</w:t>
            </w:r>
            <w:r w:rsidR="00A30522">
              <w:t xml:space="preserve"> 03.10.2024 esitas maksejõuetuse teenistus </w:t>
            </w:r>
            <w:r w:rsidR="0019417F">
              <w:t xml:space="preserve">ärikeelu </w:t>
            </w:r>
            <w:r w:rsidR="007D6A3E">
              <w:t xml:space="preserve">taotluse juurde </w:t>
            </w:r>
            <w:r w:rsidR="00A30522" w:rsidRPr="00172044">
              <w:t>täiendava tõendi: helisalvestise, mis kajasta</w:t>
            </w:r>
            <w:r w:rsidR="00172044" w:rsidRPr="00172044">
              <w:t>b</w:t>
            </w:r>
            <w:r w:rsidR="00A30522" w:rsidRPr="00172044">
              <w:t xml:space="preserve"> L. </w:t>
            </w:r>
            <w:proofErr w:type="spellStart"/>
            <w:r w:rsidR="00172044" w:rsidRPr="00172044">
              <w:t>H</w:t>
            </w:r>
            <w:r w:rsidR="00A30522" w:rsidRPr="00172044">
              <w:t>ansbergi</w:t>
            </w:r>
            <w:proofErr w:type="spellEnd"/>
            <w:r w:rsidR="00A30522" w:rsidRPr="00172044">
              <w:t xml:space="preserve"> poolt maksejõuetuse teenistusele 02.10.2024 antud seletusi</w:t>
            </w:r>
            <w:r w:rsidR="007D6A3E">
              <w:t xml:space="preserve"> (</w:t>
            </w:r>
            <w:proofErr w:type="spellStart"/>
            <w:r w:rsidR="007D6A3E">
              <w:t>dtl</w:t>
            </w:r>
            <w:proofErr w:type="spellEnd"/>
            <w:r w:rsidR="007D6A3E">
              <w:t xml:space="preserve"> 13</w:t>
            </w:r>
            <w:r w:rsidR="0019417F">
              <w:t>27</w:t>
            </w:r>
            <w:r w:rsidR="007D6A3E">
              <w:t xml:space="preserve"> jj)</w:t>
            </w:r>
            <w:r w:rsidR="00A30522" w:rsidRPr="00172044">
              <w:t>.</w:t>
            </w:r>
            <w:r w:rsidR="00A30522">
              <w:t xml:space="preserve"> </w:t>
            </w:r>
          </w:p>
          <w:p w14:paraId="40A6238A" w14:textId="034B65CF" w:rsidR="00252C29" w:rsidRPr="00252C29" w:rsidRDefault="00252C29" w:rsidP="00252C29">
            <w:pPr>
              <w:pStyle w:val="Loendilik"/>
              <w:tabs>
                <w:tab w:val="left" w:pos="284"/>
                <w:tab w:val="left" w:pos="426"/>
              </w:tabs>
              <w:spacing w:before="120" w:after="120"/>
              <w:ind w:left="0"/>
              <w:jc w:val="both"/>
              <w:rPr>
                <w:b/>
                <w:bCs/>
              </w:rPr>
            </w:pPr>
            <w:r w:rsidRPr="00252C29">
              <w:rPr>
                <w:b/>
                <w:bCs/>
              </w:rPr>
              <w:t>Ärikeelu taotluse põhjendused</w:t>
            </w:r>
          </w:p>
          <w:p w14:paraId="105E5792" w14:textId="6F3D033E" w:rsidR="00252C29" w:rsidRDefault="00252C29" w:rsidP="001C4494">
            <w:pPr>
              <w:pStyle w:val="Loendilik"/>
              <w:numPr>
                <w:ilvl w:val="0"/>
                <w:numId w:val="2"/>
              </w:numPr>
              <w:tabs>
                <w:tab w:val="left" w:pos="284"/>
                <w:tab w:val="left" w:pos="426"/>
              </w:tabs>
              <w:spacing w:before="120" w:after="120"/>
              <w:jc w:val="both"/>
            </w:pPr>
            <w:r>
              <w:t xml:space="preserve">Maksejõuetuse teenistus </w:t>
            </w:r>
            <w:r w:rsidR="004C0E4E">
              <w:t>leiab</w:t>
            </w:r>
            <w:r>
              <w:t xml:space="preserve">, et E. </w:t>
            </w:r>
            <w:proofErr w:type="spellStart"/>
            <w:r>
              <w:t>Lakernikovi</w:t>
            </w:r>
            <w:proofErr w:type="spellEnd"/>
            <w:r>
              <w:t xml:space="preserve"> suhtes tuleks kohaldada ärikeeldu järgmistel põhjustel.  E. </w:t>
            </w:r>
            <w:proofErr w:type="spellStart"/>
            <w:r>
              <w:t>Lakernikov</w:t>
            </w:r>
            <w:proofErr w:type="spellEnd"/>
            <w:r>
              <w:t xml:space="preserve"> rikkus võlgniku juhatuse liikme</w:t>
            </w:r>
            <w:r w:rsidR="004C0E4E">
              <w:t xml:space="preserve"> kohustusi</w:t>
            </w:r>
            <w:r>
              <w:t xml:space="preserve">, kui </w:t>
            </w:r>
            <w:r w:rsidR="00C87A40">
              <w:t>sõlmis</w:t>
            </w:r>
            <w:r>
              <w:t xml:space="preserve"> võlgniku ühinemis</w:t>
            </w:r>
            <w:r w:rsidR="00C87A40">
              <w:t>lepingu</w:t>
            </w:r>
            <w:r>
              <w:t xml:space="preserve"> </w:t>
            </w:r>
            <w:proofErr w:type="spellStart"/>
            <w:r>
              <w:t>Prime</w:t>
            </w:r>
            <w:proofErr w:type="spellEnd"/>
            <w:r>
              <w:t xml:space="preserve"> Assets OÜ-ga – äriühinguga, mis oli makseraskustes ning </w:t>
            </w:r>
            <w:r w:rsidR="00A362A9">
              <w:t xml:space="preserve">millel oli </w:t>
            </w:r>
            <w:r>
              <w:t xml:space="preserve">suur maksuvõlg Maksu – ja Tolliameti </w:t>
            </w:r>
            <w:r w:rsidR="00F53643">
              <w:t>(„</w:t>
            </w:r>
            <w:r w:rsidR="00F53643" w:rsidRPr="00F53643">
              <w:rPr>
                <w:b/>
                <w:bCs/>
              </w:rPr>
              <w:t>MTA</w:t>
            </w:r>
            <w:r w:rsidR="00F53643">
              <w:t xml:space="preserve">“) </w:t>
            </w:r>
            <w:r>
              <w:t xml:space="preserve">ees (taotluse </w:t>
            </w:r>
            <w:proofErr w:type="spellStart"/>
            <w:r>
              <w:t>ptk</w:t>
            </w:r>
            <w:proofErr w:type="spellEnd"/>
            <w:r>
              <w:t> 3.1). E. </w:t>
            </w:r>
            <w:proofErr w:type="spellStart"/>
            <w:r>
              <w:t>Lakernikov</w:t>
            </w:r>
            <w:proofErr w:type="spellEnd"/>
            <w:r>
              <w:t xml:space="preserve">, olles ka </w:t>
            </w:r>
            <w:proofErr w:type="spellStart"/>
            <w:r>
              <w:t>Prime</w:t>
            </w:r>
            <w:proofErr w:type="spellEnd"/>
            <w:r w:rsidR="004C0E4E">
              <w:t> </w:t>
            </w:r>
            <w:r>
              <w:t xml:space="preserve">Assets OÜ juhatuse liige ning deklareerides </w:t>
            </w:r>
            <w:proofErr w:type="spellStart"/>
            <w:r>
              <w:t>Prime</w:t>
            </w:r>
            <w:proofErr w:type="spellEnd"/>
            <w:r>
              <w:t xml:space="preserve"> Assets OÜ nimel valeandmeid </w:t>
            </w:r>
            <w:proofErr w:type="spellStart"/>
            <w:r>
              <w:t>Prime</w:t>
            </w:r>
            <w:proofErr w:type="spellEnd"/>
            <w:r w:rsidR="004C0E4E">
              <w:t> </w:t>
            </w:r>
            <w:r>
              <w:t>Assets OÜ maksudeklaratsioonides, jättis pärast ühinemist maksudeklaratsioonid parandamata</w:t>
            </w:r>
            <w:r w:rsidR="00C87A40">
              <w:t xml:space="preserve"> ja maksuvõla tasumata</w:t>
            </w:r>
            <w:r>
              <w:t xml:space="preserve">, rikkudes seeläbi ka </w:t>
            </w:r>
            <w:r w:rsidRPr="00C87A40">
              <w:rPr>
                <w:u w:val="single"/>
              </w:rPr>
              <w:t>võlgniku</w:t>
            </w:r>
            <w:r>
              <w:t xml:space="preserve"> juhatuse liikmena oma maksukohustusi (taotluse </w:t>
            </w:r>
            <w:proofErr w:type="spellStart"/>
            <w:r>
              <w:t>ptk</w:t>
            </w:r>
            <w:proofErr w:type="spellEnd"/>
            <w:r w:rsidR="004C0E4E">
              <w:t> </w:t>
            </w:r>
            <w:r>
              <w:t xml:space="preserve">3.2). E. </w:t>
            </w:r>
            <w:proofErr w:type="spellStart"/>
            <w:r>
              <w:t>Laker</w:t>
            </w:r>
            <w:r w:rsidR="005F478A">
              <w:t>nikov</w:t>
            </w:r>
            <w:proofErr w:type="spellEnd"/>
            <w:r w:rsidR="005F478A">
              <w:t xml:space="preserve"> rikkus võlgniku raamatupidamise korraldamise kohustust, sest äriregistrile on esitamata võlgniku 2020. aasta majandusaasta aruanne ja likvideerimisaruanne, samuti ei ole E. </w:t>
            </w:r>
            <w:proofErr w:type="spellStart"/>
            <w:r w:rsidR="005F478A">
              <w:t>Lakernikov</w:t>
            </w:r>
            <w:proofErr w:type="spellEnd"/>
            <w:r w:rsidR="005F478A">
              <w:t xml:space="preserve"> käesolevas </w:t>
            </w:r>
            <w:r w:rsidR="00C87A40">
              <w:t>pankrotimenetluses</w:t>
            </w:r>
            <w:r w:rsidR="005F478A">
              <w:t xml:space="preserve"> esitanud pankrotihalduri </w:t>
            </w:r>
            <w:r w:rsidR="004C0E4E">
              <w:t>ja</w:t>
            </w:r>
            <w:r w:rsidR="005F478A">
              <w:t xml:space="preserve"> kohtu nõutud võlgniku raamatupidamisdokumente (taotluse </w:t>
            </w:r>
            <w:proofErr w:type="spellStart"/>
            <w:r w:rsidR="005F478A">
              <w:t>ptk</w:t>
            </w:r>
            <w:proofErr w:type="spellEnd"/>
            <w:r w:rsidR="005F478A">
              <w:t xml:space="preserve"> 3.3). E.</w:t>
            </w:r>
            <w:r w:rsidR="005C4B70">
              <w:t> </w:t>
            </w:r>
            <w:proofErr w:type="spellStart"/>
            <w:r w:rsidR="005F478A">
              <w:t>Lakernikov</w:t>
            </w:r>
            <w:proofErr w:type="spellEnd"/>
            <w:r w:rsidR="005F478A">
              <w:t xml:space="preserve"> rikkus pankrotiavalduse </w:t>
            </w:r>
            <w:r w:rsidR="00A362A9">
              <w:t>õigeaegse</w:t>
            </w:r>
            <w:r w:rsidR="005F478A">
              <w:t xml:space="preserve"> esitamise kohustust, sest E. </w:t>
            </w:r>
            <w:proofErr w:type="spellStart"/>
            <w:r w:rsidR="005F478A">
              <w:t>Lakernikov</w:t>
            </w:r>
            <w:proofErr w:type="spellEnd"/>
            <w:r w:rsidR="005F478A">
              <w:t xml:space="preserve"> oleks pidanud võlgniku suhtes esitama pankrotiavalduse </w:t>
            </w:r>
            <w:r w:rsidR="005C4B70">
              <w:t xml:space="preserve">kohe pärast </w:t>
            </w:r>
            <w:r w:rsidR="00B90AD2">
              <w:t xml:space="preserve">võlgniku ühinemist </w:t>
            </w:r>
            <w:proofErr w:type="spellStart"/>
            <w:r w:rsidR="004C0E4E">
              <w:t>Prime</w:t>
            </w:r>
            <w:proofErr w:type="spellEnd"/>
            <w:r w:rsidR="00B90AD2">
              <w:t> </w:t>
            </w:r>
            <w:r w:rsidR="004C0E4E">
              <w:t>Assets</w:t>
            </w:r>
            <w:r w:rsidR="00B90AD2">
              <w:t> </w:t>
            </w:r>
            <w:r w:rsidR="004C0E4E">
              <w:t xml:space="preserve">OÜ-ga (taotluse </w:t>
            </w:r>
            <w:proofErr w:type="spellStart"/>
            <w:r w:rsidR="004C0E4E">
              <w:t>ptk</w:t>
            </w:r>
            <w:proofErr w:type="spellEnd"/>
            <w:r w:rsidR="004C0E4E">
              <w:t xml:space="preserve"> 3.4).</w:t>
            </w:r>
            <w:r w:rsidR="005F478A">
              <w:t xml:space="preserve"> </w:t>
            </w:r>
          </w:p>
          <w:p w14:paraId="0BF6641E" w14:textId="654E8A8B" w:rsidR="005F478A" w:rsidRDefault="005F478A" w:rsidP="005F478A">
            <w:pPr>
              <w:pStyle w:val="Loendilik"/>
              <w:numPr>
                <w:ilvl w:val="0"/>
                <w:numId w:val="2"/>
              </w:numPr>
              <w:tabs>
                <w:tab w:val="left" w:pos="284"/>
                <w:tab w:val="left" w:pos="426"/>
              </w:tabs>
              <w:spacing w:before="120" w:after="120"/>
              <w:jc w:val="both"/>
            </w:pPr>
            <w:r>
              <w:t xml:space="preserve">Maksejõuetuse teenistus </w:t>
            </w:r>
            <w:r w:rsidR="004C0E4E">
              <w:t>leiab</w:t>
            </w:r>
            <w:r>
              <w:t xml:space="preserve">, et L. </w:t>
            </w:r>
            <w:proofErr w:type="spellStart"/>
            <w:r>
              <w:t>Hansbergi</w:t>
            </w:r>
            <w:proofErr w:type="spellEnd"/>
            <w:r>
              <w:t xml:space="preserve"> suhtes tuleks kohaldada ärikeeldu järgmistel põhjustel. L. </w:t>
            </w:r>
            <w:proofErr w:type="spellStart"/>
            <w:r>
              <w:t>Hansberg</w:t>
            </w:r>
            <w:proofErr w:type="spellEnd"/>
            <w:r>
              <w:t xml:space="preserve"> rikkus pankrotiavalduse </w:t>
            </w:r>
            <w:r w:rsidR="00B90AD2">
              <w:t>õigeaegse</w:t>
            </w:r>
            <w:r>
              <w:t xml:space="preserve"> esitamise kohustust, sest L. </w:t>
            </w:r>
            <w:proofErr w:type="spellStart"/>
            <w:r>
              <w:t>Hansberg</w:t>
            </w:r>
            <w:proofErr w:type="spellEnd"/>
            <w:r>
              <w:t xml:space="preserve"> oleks pidanud võlgniku suhtes esitama pankrotiavalduse</w:t>
            </w:r>
            <w:r w:rsidR="00597E3D">
              <w:t xml:space="preserve"> juba siis</w:t>
            </w:r>
            <w:r w:rsidR="004C0E4E">
              <w:t>, kui</w:t>
            </w:r>
            <w:r>
              <w:t xml:space="preserve"> </w:t>
            </w:r>
            <w:r w:rsidR="00354D5A">
              <w:t xml:space="preserve">MTA </w:t>
            </w:r>
            <w:r w:rsidR="004C0E4E">
              <w:t xml:space="preserve">tegi </w:t>
            </w:r>
            <w:r w:rsidR="00354D5A">
              <w:t xml:space="preserve">11.06.2021 </w:t>
            </w:r>
            <w:r w:rsidR="004C0E4E">
              <w:t xml:space="preserve">võlgniku suhtes </w:t>
            </w:r>
            <w:r w:rsidR="00354D5A">
              <w:t>maksuotsuse</w:t>
            </w:r>
            <w:r w:rsidR="004C0E4E">
              <w:t xml:space="preserve"> (taotluse </w:t>
            </w:r>
            <w:proofErr w:type="spellStart"/>
            <w:r w:rsidR="004C0E4E">
              <w:t>ptk</w:t>
            </w:r>
            <w:proofErr w:type="spellEnd"/>
            <w:r w:rsidR="004C0E4E">
              <w:t xml:space="preserve"> 3.4)</w:t>
            </w:r>
            <w:r>
              <w:t xml:space="preserve">. Võlgniku likvideerijana rikkus L. </w:t>
            </w:r>
            <w:proofErr w:type="spellStart"/>
            <w:r>
              <w:t>Hansberg</w:t>
            </w:r>
            <w:proofErr w:type="spellEnd"/>
            <w:r>
              <w:t xml:space="preserve"> likvideerimisega seonduvaid kohustusi, </w:t>
            </w:r>
            <w:r w:rsidR="004C0E4E">
              <w:t xml:space="preserve">sest </w:t>
            </w:r>
            <w:r>
              <w:t>jätt</w:t>
            </w:r>
            <w:r w:rsidR="004C0E4E">
              <w:t>i</w:t>
            </w:r>
            <w:r>
              <w:t>s esitamata likvideerimisaruan</w:t>
            </w:r>
            <w:r w:rsidR="008C60A6">
              <w:t>de</w:t>
            </w:r>
            <w:r>
              <w:t xml:space="preserve"> ning </w:t>
            </w:r>
            <w:r w:rsidR="008C60A6">
              <w:t>vahearuanded</w:t>
            </w:r>
            <w:r w:rsidR="004C0E4E">
              <w:t xml:space="preserve"> (taotluse </w:t>
            </w:r>
            <w:proofErr w:type="spellStart"/>
            <w:r w:rsidR="004C0E4E">
              <w:t>ptk</w:t>
            </w:r>
            <w:proofErr w:type="spellEnd"/>
            <w:r w:rsidR="004C0E4E">
              <w:t xml:space="preserve"> 3.5).</w:t>
            </w:r>
          </w:p>
          <w:p w14:paraId="3CE20BC9" w14:textId="6176468E" w:rsidR="008C60A6" w:rsidRDefault="008C60A6" w:rsidP="005F478A">
            <w:pPr>
              <w:pStyle w:val="Loendilik"/>
              <w:numPr>
                <w:ilvl w:val="0"/>
                <w:numId w:val="2"/>
              </w:numPr>
              <w:tabs>
                <w:tab w:val="left" w:pos="284"/>
                <w:tab w:val="left" w:pos="426"/>
              </w:tabs>
              <w:spacing w:before="120" w:after="120"/>
              <w:jc w:val="both"/>
            </w:pPr>
            <w:r w:rsidRPr="008C60A6">
              <w:t>Maksejõuetuse teenistus</w:t>
            </w:r>
            <w:r w:rsidR="00597E3D">
              <w:t xml:space="preserve">e hinnangul ei piirdu </w:t>
            </w:r>
            <w:r w:rsidRPr="008C60A6">
              <w:t xml:space="preserve">E. </w:t>
            </w:r>
            <w:proofErr w:type="spellStart"/>
            <w:r w:rsidRPr="008C60A6">
              <w:t>Lakernikovi</w:t>
            </w:r>
            <w:proofErr w:type="spellEnd"/>
            <w:r w:rsidRPr="008C60A6">
              <w:t xml:space="preserve"> ja L. </w:t>
            </w:r>
            <w:proofErr w:type="spellStart"/>
            <w:r w:rsidRPr="008C60A6">
              <w:t>Hansbergi</w:t>
            </w:r>
            <w:proofErr w:type="spellEnd"/>
            <w:r w:rsidRPr="008C60A6">
              <w:t xml:space="preserve"> juhtimisvead </w:t>
            </w:r>
            <w:r w:rsidR="004C0E4E">
              <w:t xml:space="preserve">ja rikkumised </w:t>
            </w:r>
            <w:r w:rsidR="00A362A9">
              <w:t>üksnes</w:t>
            </w:r>
            <w:r w:rsidRPr="008C60A6">
              <w:t xml:space="preserve"> võlgnikuga</w:t>
            </w:r>
            <w:r>
              <w:t>, vaid sarna</w:t>
            </w:r>
            <w:r w:rsidR="00A362A9">
              <w:t>s</w:t>
            </w:r>
            <w:r>
              <w:t xml:space="preserve">elt on käitutud ka teiste äriühingute juhatuse liikmete/likvideerijatena,  jättes muu hulgas korraldamata ka nende äriühingute raamatupidamise ning tekitades maksuvõlgasid. E. </w:t>
            </w:r>
            <w:proofErr w:type="spellStart"/>
            <w:r>
              <w:t>Lakernikov</w:t>
            </w:r>
            <w:proofErr w:type="spellEnd"/>
            <w:r>
              <w:t xml:space="preserve"> </w:t>
            </w:r>
            <w:r w:rsidR="00A362A9">
              <w:t xml:space="preserve">ja L. </w:t>
            </w:r>
            <w:proofErr w:type="spellStart"/>
            <w:r w:rsidR="00A362A9">
              <w:t>Hansberg</w:t>
            </w:r>
            <w:proofErr w:type="spellEnd"/>
            <w:r w:rsidR="00A362A9">
              <w:t xml:space="preserve"> on </w:t>
            </w:r>
            <w:r w:rsidR="004C0E4E">
              <w:t xml:space="preserve">juhatuse liikme/likvideerijana </w:t>
            </w:r>
            <w:r w:rsidR="00A362A9">
              <w:t xml:space="preserve">seotud väga suure hulga äriühingutega, </w:t>
            </w:r>
            <w:r w:rsidR="004C0E4E">
              <w:t xml:space="preserve">millest </w:t>
            </w:r>
            <w:r w:rsidR="00A362A9">
              <w:t xml:space="preserve">paljudel  on kas </w:t>
            </w:r>
            <w:r>
              <w:t>maksuvõlg</w:t>
            </w:r>
            <w:r w:rsidR="00A362A9">
              <w:t xml:space="preserve"> ja/või on nende suhtes</w:t>
            </w:r>
            <w:r>
              <w:t xml:space="preserve"> äriregistris märge „kustutamishoiatus“. L. </w:t>
            </w:r>
            <w:proofErr w:type="spellStart"/>
            <w:r>
              <w:t>Hansberg</w:t>
            </w:r>
            <w:proofErr w:type="spellEnd"/>
            <w:r>
              <w:t xml:space="preserve"> on asunud äriühingute likvideerijaks üksnes formaalselt, eesmärgiga eksitada võlausaldajaid ning vältida äriühingu eelmise juhatuse võimalikku vastutusele võtmist (taotluse </w:t>
            </w:r>
            <w:proofErr w:type="spellStart"/>
            <w:r>
              <w:t>ptk</w:t>
            </w:r>
            <w:proofErr w:type="spellEnd"/>
            <w:r>
              <w:t xml:space="preserve"> 4).</w:t>
            </w:r>
          </w:p>
          <w:p w14:paraId="2021DD61" w14:textId="47BDFDFE" w:rsidR="008C60A6" w:rsidRPr="00377E1C" w:rsidRDefault="00377E1C" w:rsidP="008C60A6">
            <w:pPr>
              <w:pStyle w:val="Loendilik"/>
              <w:tabs>
                <w:tab w:val="left" w:pos="284"/>
                <w:tab w:val="left" w:pos="426"/>
              </w:tabs>
              <w:spacing w:before="120" w:after="120"/>
              <w:ind w:left="0"/>
              <w:jc w:val="both"/>
              <w:rPr>
                <w:b/>
                <w:bCs/>
              </w:rPr>
            </w:pPr>
            <w:r w:rsidRPr="00377E1C">
              <w:rPr>
                <w:b/>
                <w:bCs/>
              </w:rPr>
              <w:t>Pankrotihalduri seisukoht</w:t>
            </w:r>
          </w:p>
          <w:p w14:paraId="37ADFE5B" w14:textId="67F4E40A" w:rsidR="00A30522" w:rsidRPr="00A30522" w:rsidRDefault="00A30522" w:rsidP="001C4494">
            <w:pPr>
              <w:pStyle w:val="Loendilik"/>
              <w:numPr>
                <w:ilvl w:val="0"/>
                <w:numId w:val="2"/>
              </w:numPr>
              <w:tabs>
                <w:tab w:val="left" w:pos="284"/>
                <w:tab w:val="left" w:pos="426"/>
              </w:tabs>
              <w:spacing w:before="120" w:after="120"/>
              <w:jc w:val="both"/>
            </w:pPr>
            <w:r w:rsidRPr="00A30522">
              <w:t>08.10.2024 esitatud seisukohas toetas pankrotihaldur maksejõuetuse teenistuse taotlust ärikeelu kohaldamiseks</w:t>
            </w:r>
            <w:r>
              <w:t>, nõustu</w:t>
            </w:r>
            <w:r w:rsidR="00D13FBB">
              <w:t>d</w:t>
            </w:r>
            <w:r>
              <w:t xml:space="preserve">es selles märgitud asjaolude ja põhjendustega. E. </w:t>
            </w:r>
            <w:proofErr w:type="spellStart"/>
            <w:r>
              <w:t>Lakernikov</w:t>
            </w:r>
            <w:proofErr w:type="spellEnd"/>
            <w:r>
              <w:t xml:space="preserve"> ja L. </w:t>
            </w:r>
            <w:proofErr w:type="spellStart"/>
            <w:r>
              <w:t>Hansberg</w:t>
            </w:r>
            <w:proofErr w:type="spellEnd"/>
            <w:r w:rsidRPr="00A30522">
              <w:t xml:space="preserve"> on </w:t>
            </w:r>
            <w:r>
              <w:t xml:space="preserve">pankrotihalduri hinnangul pannud </w:t>
            </w:r>
            <w:r w:rsidRPr="00A30522">
              <w:t xml:space="preserve">toime korduvaid rikkumisi ning raskeid  juhtimisvigu. </w:t>
            </w:r>
            <w:r>
              <w:t>See</w:t>
            </w:r>
            <w:r w:rsidRPr="00A30522">
              <w:t xml:space="preserve"> tegevus ei seondu ainult võlgnikuga, vaid on teadlik ja sihipärane mitmete äriühingute juhtorganites.</w:t>
            </w:r>
          </w:p>
          <w:p w14:paraId="15E181ED" w14:textId="77777777" w:rsidR="00377E1C" w:rsidRPr="00377E1C" w:rsidRDefault="00377E1C" w:rsidP="00ED3F43">
            <w:pPr>
              <w:pStyle w:val="Loendilik"/>
              <w:tabs>
                <w:tab w:val="left" w:pos="284"/>
                <w:tab w:val="left" w:pos="426"/>
              </w:tabs>
              <w:spacing w:before="120" w:after="120"/>
              <w:ind w:left="0"/>
              <w:jc w:val="both"/>
              <w:rPr>
                <w:b/>
                <w:bCs/>
              </w:rPr>
            </w:pPr>
            <w:r w:rsidRPr="00377E1C">
              <w:rPr>
                <w:b/>
                <w:bCs/>
              </w:rPr>
              <w:t xml:space="preserve">E. </w:t>
            </w:r>
            <w:proofErr w:type="spellStart"/>
            <w:r w:rsidRPr="00377E1C">
              <w:rPr>
                <w:b/>
                <w:bCs/>
              </w:rPr>
              <w:t>Lakernikovi</w:t>
            </w:r>
            <w:proofErr w:type="spellEnd"/>
            <w:r w:rsidRPr="00377E1C">
              <w:rPr>
                <w:b/>
                <w:bCs/>
              </w:rPr>
              <w:t xml:space="preserve"> seisukoht</w:t>
            </w:r>
          </w:p>
          <w:p w14:paraId="60D07EC2" w14:textId="3847CAB1" w:rsidR="007A3559" w:rsidRDefault="007A3559" w:rsidP="001C4494">
            <w:pPr>
              <w:pStyle w:val="Loendilik"/>
              <w:numPr>
                <w:ilvl w:val="0"/>
                <w:numId w:val="2"/>
              </w:numPr>
              <w:tabs>
                <w:tab w:val="left" w:pos="284"/>
                <w:tab w:val="left" w:pos="426"/>
              </w:tabs>
              <w:spacing w:before="120" w:after="120"/>
              <w:jc w:val="both"/>
            </w:pPr>
            <w:r>
              <w:t>22.10.2024 esitatud seisukoha</w:t>
            </w:r>
            <w:r w:rsidR="004534AA">
              <w:t>s</w:t>
            </w:r>
            <w:r>
              <w:t xml:space="preserve"> vaidles E. </w:t>
            </w:r>
            <w:proofErr w:type="spellStart"/>
            <w:r>
              <w:t>Lakernikov</w:t>
            </w:r>
            <w:proofErr w:type="spellEnd"/>
            <w:r>
              <w:t xml:space="preserve"> vastu tema suhtes ärikeelu kohaldamisele.</w:t>
            </w:r>
            <w:r w:rsidR="00DF1512">
              <w:t xml:space="preserve"> E. </w:t>
            </w:r>
            <w:proofErr w:type="spellStart"/>
            <w:r w:rsidR="00DF1512">
              <w:t>Lakernikov</w:t>
            </w:r>
            <w:proofErr w:type="spellEnd"/>
            <w:r w:rsidR="00DF1512">
              <w:t xml:space="preserve"> põhjendas, et ärikeel</w:t>
            </w:r>
            <w:r w:rsidR="001E6176">
              <w:t xml:space="preserve">u kohaldamine tema suhtes ei oleks otstarbekas ning tekitaks pöördumatut kahju. </w:t>
            </w:r>
            <w:r w:rsidR="00DF1512">
              <w:t xml:space="preserve">E. </w:t>
            </w:r>
            <w:proofErr w:type="spellStart"/>
            <w:r w:rsidR="00DF1512">
              <w:t>Lak</w:t>
            </w:r>
            <w:r w:rsidR="00D13FBB">
              <w:t>ernikovi</w:t>
            </w:r>
            <w:proofErr w:type="spellEnd"/>
            <w:r w:rsidR="00D13FBB">
              <w:t xml:space="preserve"> </w:t>
            </w:r>
            <w:r w:rsidR="00DF1512">
              <w:t xml:space="preserve">hinnangul ei tagaks tema suhtes ärikeelu kohaldamine </w:t>
            </w:r>
            <w:r w:rsidR="00D13FBB">
              <w:t xml:space="preserve">võlgniku </w:t>
            </w:r>
            <w:r w:rsidR="00DF1512">
              <w:t>pankrotimenetluse läbiviimist ega hoiaks ära juhtimisvigu. E. </w:t>
            </w:r>
            <w:proofErr w:type="spellStart"/>
            <w:r w:rsidR="00DF1512">
              <w:t>Lakernikov</w:t>
            </w:r>
            <w:proofErr w:type="spellEnd"/>
            <w:r w:rsidR="00DF1512">
              <w:t xml:space="preserve"> on juhatuse liige seitsmes juriidilises isikus, mis kõik on pikaajaliselt tegutsevad ja omavad majandustegevust. Igakuist sissetulekut teeni</w:t>
            </w:r>
            <w:r w:rsidR="00D13FBB">
              <w:t>b</w:t>
            </w:r>
            <w:r w:rsidR="00DF1512">
              <w:t xml:space="preserve"> E. </w:t>
            </w:r>
            <w:proofErr w:type="spellStart"/>
            <w:r w:rsidR="00DF1512">
              <w:t>Lakernikov</w:t>
            </w:r>
            <w:proofErr w:type="spellEnd"/>
            <w:r w:rsidR="00DF1512">
              <w:t xml:space="preserve"> OÜ </w:t>
            </w:r>
            <w:proofErr w:type="spellStart"/>
            <w:r w:rsidR="00DF1512">
              <w:t>Linderkom</w:t>
            </w:r>
            <w:proofErr w:type="spellEnd"/>
            <w:r w:rsidR="00DF1512">
              <w:t xml:space="preserve"> juhatuse liikmena. Tsiviilasjas 2</w:t>
            </w:r>
            <w:r w:rsidR="004534AA">
              <w:noBreakHyphen/>
            </w:r>
            <w:r w:rsidR="00DF1512">
              <w:t>23</w:t>
            </w:r>
            <w:r w:rsidR="004534AA">
              <w:noBreakHyphen/>
            </w:r>
            <w:r w:rsidR="00DF1512">
              <w:t xml:space="preserve">14693 algatas kohus E. </w:t>
            </w:r>
            <w:proofErr w:type="spellStart"/>
            <w:r w:rsidR="00DF1512">
              <w:t>Lakernikovi</w:t>
            </w:r>
            <w:proofErr w:type="spellEnd"/>
            <w:r w:rsidR="00DF1512">
              <w:t xml:space="preserve"> kohustustest vabastamise menetluse. E.</w:t>
            </w:r>
            <w:r w:rsidR="00163872">
              <w:t> </w:t>
            </w:r>
            <w:proofErr w:type="spellStart"/>
            <w:r w:rsidR="00DF1512">
              <w:t>Lakernikov</w:t>
            </w:r>
            <w:proofErr w:type="spellEnd"/>
            <w:r w:rsidR="00DF1512">
              <w:t xml:space="preserve"> vajab OÜ</w:t>
            </w:r>
            <w:r w:rsidR="00D13FBB">
              <w:t> </w:t>
            </w:r>
            <w:proofErr w:type="spellStart"/>
            <w:r w:rsidR="00D13FBB">
              <w:t>Linderkom</w:t>
            </w:r>
            <w:proofErr w:type="spellEnd"/>
            <w:r w:rsidR="00D13FBB">
              <w:t xml:space="preserve"> </w:t>
            </w:r>
            <w:r w:rsidR="00DF1512">
              <w:t>juhatuse liikmena saadav</w:t>
            </w:r>
            <w:r w:rsidR="00D13FBB">
              <w:t>at</w:t>
            </w:r>
            <w:r w:rsidR="00DF1512">
              <w:t xml:space="preserve"> sissetulekut selleks, et täita oma kohustusi </w:t>
            </w:r>
            <w:r w:rsidR="00D13FBB">
              <w:t>kohustustest vabastamise</w:t>
            </w:r>
            <w:r w:rsidR="00DF1512">
              <w:t xml:space="preserve"> menetluses.</w:t>
            </w:r>
            <w:r w:rsidR="00653E4B">
              <w:t xml:space="preserve"> </w:t>
            </w:r>
            <w:r w:rsidR="00112083">
              <w:t>Ärikeelu kohaldamiseks peab raske juhtimisvea ja püsiva maksejõuetuse vahel olema põhjuslik seos.</w:t>
            </w:r>
          </w:p>
          <w:p w14:paraId="74B9D945" w14:textId="1EC451E7" w:rsidR="00AE31D6" w:rsidRDefault="00653E4B" w:rsidP="00501BEE">
            <w:pPr>
              <w:pStyle w:val="Loendilik"/>
              <w:numPr>
                <w:ilvl w:val="0"/>
                <w:numId w:val="2"/>
              </w:numPr>
              <w:tabs>
                <w:tab w:val="left" w:pos="284"/>
                <w:tab w:val="left" w:pos="426"/>
              </w:tabs>
              <w:spacing w:before="120" w:after="120"/>
              <w:jc w:val="both"/>
            </w:pPr>
            <w:r>
              <w:t xml:space="preserve">E. </w:t>
            </w:r>
            <w:proofErr w:type="spellStart"/>
            <w:r>
              <w:t>Lakernikov</w:t>
            </w:r>
            <w:proofErr w:type="spellEnd"/>
            <w:r>
              <w:t xml:space="preserve"> selgitas täiendavalt, et tema ei otsustanud võlgniku ja </w:t>
            </w:r>
            <w:proofErr w:type="spellStart"/>
            <w:r>
              <w:t>Prime</w:t>
            </w:r>
            <w:proofErr w:type="spellEnd"/>
            <w:r>
              <w:t xml:space="preserve"> Assets OÜ ühinemist, vaid selle otsuse võt</w:t>
            </w:r>
            <w:r w:rsidR="00937D10">
              <w:t>tis vastu osanik.</w:t>
            </w:r>
            <w:r>
              <w:t xml:space="preserve"> Maksukohustuste rikkumine ei saa olla aluseks ärikeelu kohaldamisele, sest üksnes see, et maksukohustust on rikutud, ei anna alust väitmaks, et isik on </w:t>
            </w:r>
            <w:r w:rsidRPr="00C3396A">
              <w:t xml:space="preserve">pannud toime raske juhtimisvea. E. </w:t>
            </w:r>
            <w:proofErr w:type="spellStart"/>
            <w:r w:rsidRPr="00C3396A">
              <w:t>Lakernikov</w:t>
            </w:r>
            <w:proofErr w:type="spellEnd"/>
            <w:r w:rsidRPr="00C3396A">
              <w:t xml:space="preserve"> ei rikkunud võlgniku raamatupidamise korraldamise kohustust, sest raamatupidamine oli olemas, E. </w:t>
            </w:r>
            <w:proofErr w:type="spellStart"/>
            <w:r w:rsidRPr="00C3396A">
              <w:t>Lakernikov</w:t>
            </w:r>
            <w:proofErr w:type="spellEnd"/>
            <w:r w:rsidRPr="00C3396A">
              <w:t xml:space="preserve"> ei andnud seda üksnes likvideerijale (L. </w:t>
            </w:r>
            <w:proofErr w:type="spellStart"/>
            <w:r w:rsidRPr="00C3396A">
              <w:t>Hansbergile</w:t>
            </w:r>
            <w:proofErr w:type="spellEnd"/>
            <w:r w:rsidRPr="00C3396A">
              <w:t xml:space="preserve">) üle, sest viimane ei küsinud seda. E. </w:t>
            </w:r>
            <w:proofErr w:type="spellStart"/>
            <w:r w:rsidRPr="00C3396A">
              <w:t>Lakernikov</w:t>
            </w:r>
            <w:proofErr w:type="spellEnd"/>
            <w:r w:rsidRPr="00C3396A">
              <w:t xml:space="preserve"> ei rikkunud pankrotiavalduse esitamise kohustust, sest ajal, mil pankrotiavaldus tulnuks esita</w:t>
            </w:r>
            <w:r w:rsidR="00E8452B" w:rsidRPr="00C3396A">
              <w:t>da,</w:t>
            </w:r>
            <w:r w:rsidRPr="00C3396A">
              <w:t xml:space="preserve"> ei olnud E. </w:t>
            </w:r>
            <w:proofErr w:type="spellStart"/>
            <w:r w:rsidRPr="00C3396A">
              <w:t>Lakernikov</w:t>
            </w:r>
            <w:proofErr w:type="spellEnd"/>
            <w:r w:rsidRPr="00C3396A">
              <w:t xml:space="preserve"> enam võlgniku juhatuse liige ega likvideerija. </w:t>
            </w:r>
            <w:r w:rsidR="00B90AD2">
              <w:t>Ä</w:t>
            </w:r>
            <w:r w:rsidRPr="00C3396A">
              <w:t xml:space="preserve">rikeelu taotluse lahendamisel </w:t>
            </w:r>
            <w:r w:rsidR="00B90AD2">
              <w:t xml:space="preserve">ei oma </w:t>
            </w:r>
            <w:r w:rsidRPr="00C3396A">
              <w:t>tähtsust E. </w:t>
            </w:r>
            <w:proofErr w:type="spellStart"/>
            <w:r w:rsidRPr="00C3396A">
              <w:t>Lakernikoviga</w:t>
            </w:r>
            <w:proofErr w:type="spellEnd"/>
            <w:r w:rsidRPr="00C3396A">
              <w:t xml:space="preserve"> seotud </w:t>
            </w:r>
            <w:r w:rsidR="00D13FBB" w:rsidRPr="00C3396A">
              <w:t xml:space="preserve">teisi </w:t>
            </w:r>
            <w:r w:rsidRPr="00C3396A">
              <w:t>äriühing</w:t>
            </w:r>
            <w:r w:rsidR="004534AA" w:rsidRPr="00C3396A">
              <w:t>uid puudutavad asjaolud.</w:t>
            </w:r>
            <w:r w:rsidR="004534AA">
              <w:t xml:space="preserve"> </w:t>
            </w:r>
          </w:p>
          <w:p w14:paraId="3281AEC7" w14:textId="53E802A2" w:rsidR="004534AA" w:rsidRDefault="004534AA" w:rsidP="001C4494">
            <w:pPr>
              <w:pStyle w:val="Loendilik"/>
              <w:numPr>
                <w:ilvl w:val="0"/>
                <w:numId w:val="2"/>
              </w:numPr>
              <w:tabs>
                <w:tab w:val="left" w:pos="284"/>
                <w:tab w:val="left" w:pos="426"/>
              </w:tabs>
              <w:spacing w:before="120" w:after="120"/>
              <w:jc w:val="both"/>
            </w:pPr>
            <w:r>
              <w:t>25.10.202</w:t>
            </w:r>
            <w:r w:rsidR="00780D1E">
              <w:t xml:space="preserve">4 esitatud täiendavas seisukohas märkis E. </w:t>
            </w:r>
            <w:proofErr w:type="spellStart"/>
            <w:r w:rsidR="00780D1E">
              <w:t>Lakernikov</w:t>
            </w:r>
            <w:proofErr w:type="spellEnd"/>
            <w:r w:rsidR="00780D1E">
              <w:t xml:space="preserve">, et käesolevas asjas ärikeelu kohaldamine ei ole enam mõistlik ega vajalik, sest kohus kohaldas tsiviilasjas 2-23-14693 23.10.2024 kohtumäärusega </w:t>
            </w:r>
            <w:r w:rsidR="00B90AD2">
              <w:t>(</w:t>
            </w:r>
            <w:proofErr w:type="spellStart"/>
            <w:r w:rsidR="00B90AD2">
              <w:t>dtl</w:t>
            </w:r>
            <w:proofErr w:type="spellEnd"/>
            <w:r w:rsidR="00B90AD2">
              <w:t xml:space="preserve"> 1370 jj) </w:t>
            </w:r>
            <w:r w:rsidR="00937D10">
              <w:t>tema</w:t>
            </w:r>
            <w:r w:rsidR="00780D1E">
              <w:t xml:space="preserve"> suhtes ärikeeldu.</w:t>
            </w:r>
          </w:p>
          <w:p w14:paraId="339C1E19" w14:textId="769A926D" w:rsidR="00377E1C" w:rsidRPr="00377E1C" w:rsidRDefault="00377E1C" w:rsidP="00377E1C">
            <w:pPr>
              <w:pStyle w:val="Loendilik"/>
              <w:tabs>
                <w:tab w:val="left" w:pos="284"/>
                <w:tab w:val="left" w:pos="426"/>
              </w:tabs>
              <w:spacing w:before="120" w:after="120"/>
              <w:ind w:left="0"/>
              <w:jc w:val="both"/>
              <w:rPr>
                <w:b/>
                <w:bCs/>
              </w:rPr>
            </w:pPr>
            <w:r w:rsidRPr="00377E1C">
              <w:rPr>
                <w:b/>
                <w:bCs/>
              </w:rPr>
              <w:t xml:space="preserve">L. </w:t>
            </w:r>
            <w:proofErr w:type="spellStart"/>
            <w:r w:rsidRPr="00377E1C">
              <w:rPr>
                <w:b/>
                <w:bCs/>
              </w:rPr>
              <w:t>Hansbergi</w:t>
            </w:r>
            <w:proofErr w:type="spellEnd"/>
            <w:r w:rsidRPr="00377E1C">
              <w:rPr>
                <w:b/>
                <w:bCs/>
              </w:rPr>
              <w:t xml:space="preserve"> seisukoht</w:t>
            </w:r>
          </w:p>
          <w:p w14:paraId="3E49A9D4" w14:textId="06B9D9DF" w:rsidR="00780D1E" w:rsidRPr="00153C4D" w:rsidRDefault="00780D1E" w:rsidP="00BC5109">
            <w:pPr>
              <w:pStyle w:val="Loendilik"/>
              <w:numPr>
                <w:ilvl w:val="0"/>
                <w:numId w:val="2"/>
              </w:numPr>
              <w:tabs>
                <w:tab w:val="left" w:pos="284"/>
                <w:tab w:val="left" w:pos="426"/>
              </w:tabs>
              <w:spacing w:before="120" w:after="120"/>
              <w:jc w:val="both"/>
              <w:rPr>
                <w:b/>
              </w:rPr>
            </w:pPr>
            <w:r>
              <w:t xml:space="preserve">22.10.2024 esitatud seisukohas vaidles L. </w:t>
            </w:r>
            <w:proofErr w:type="spellStart"/>
            <w:r>
              <w:t>Hansberg</w:t>
            </w:r>
            <w:proofErr w:type="spellEnd"/>
            <w:r>
              <w:t xml:space="preserve"> vastu tema suhtes ärikeelu kohaldamisele. L. </w:t>
            </w:r>
            <w:proofErr w:type="spellStart"/>
            <w:r>
              <w:t>Hansberg</w:t>
            </w:r>
            <w:proofErr w:type="spellEnd"/>
            <w:r>
              <w:t xml:space="preserve"> põhjendas, et ta ei ole </w:t>
            </w:r>
            <w:r w:rsidR="00D13FBB">
              <w:t xml:space="preserve">võlgniku pankrotimenetluses </w:t>
            </w:r>
            <w:r w:rsidR="008B5C92">
              <w:t>rikkunud koostöökohustust</w:t>
            </w:r>
            <w:r>
              <w:t xml:space="preserve">, vaid on kõigile teabenõuetele vastanud. L. </w:t>
            </w:r>
            <w:proofErr w:type="spellStart"/>
            <w:r>
              <w:t>Hansbergile</w:t>
            </w:r>
            <w:proofErr w:type="spellEnd"/>
            <w:r>
              <w:t xml:space="preserve"> ei antud üle võlgniku raamatupidamisdokumente. L. </w:t>
            </w:r>
            <w:proofErr w:type="spellStart"/>
            <w:r>
              <w:t>Hansberg</w:t>
            </w:r>
            <w:proofErr w:type="spellEnd"/>
            <w:r>
              <w:t xml:space="preserve"> ei olnud seotud võlgniku </w:t>
            </w:r>
            <w:r w:rsidR="00D13FBB">
              <w:t xml:space="preserve">ja </w:t>
            </w:r>
            <w:proofErr w:type="spellStart"/>
            <w:r>
              <w:t>Prime</w:t>
            </w:r>
            <w:proofErr w:type="spellEnd"/>
            <w:r>
              <w:t xml:space="preserve"> Assets OÜ ühinemisega. </w:t>
            </w:r>
            <w:r w:rsidR="008B5C92">
              <w:t xml:space="preserve">Raske juhtimisvea pani toime E. </w:t>
            </w:r>
            <w:proofErr w:type="spellStart"/>
            <w:r w:rsidR="008B5C92">
              <w:t>Lakernikov</w:t>
            </w:r>
            <w:proofErr w:type="spellEnd"/>
            <w:r w:rsidR="008B5C92">
              <w:t xml:space="preserve">, mitte L. </w:t>
            </w:r>
            <w:proofErr w:type="spellStart"/>
            <w:r w:rsidR="008B5C92">
              <w:t>Hansberg</w:t>
            </w:r>
            <w:proofErr w:type="spellEnd"/>
            <w:r w:rsidR="008B5C92">
              <w:t xml:space="preserve">. L. </w:t>
            </w:r>
            <w:proofErr w:type="spellStart"/>
            <w:r w:rsidR="008B5C92">
              <w:t>Hansberg</w:t>
            </w:r>
            <w:proofErr w:type="spellEnd"/>
            <w:r w:rsidR="008B5C92">
              <w:t xml:space="preserve"> ei ole pannud toime kuriteole viitavaid tegusid. Subjektiivne hinnang, et L. </w:t>
            </w:r>
            <w:proofErr w:type="spellStart"/>
            <w:r w:rsidR="008B5C92">
              <w:t>Hansberg</w:t>
            </w:r>
            <w:proofErr w:type="spellEnd"/>
            <w:r w:rsidR="008B5C92">
              <w:t xml:space="preserve"> tegeleb äriühingute likvideerimisega</w:t>
            </w:r>
            <w:r w:rsidR="00D13FBB">
              <w:t>,</w:t>
            </w:r>
            <w:r w:rsidR="008B5C92">
              <w:t xml:space="preserve"> ei saa olla aluseks ärikeelu kohaldamiseks.</w:t>
            </w:r>
            <w:r w:rsidR="00ED1094">
              <w:t xml:space="preserve"> </w:t>
            </w:r>
            <w:r w:rsidR="008B5C92">
              <w:t>Otsuse likvideerimisteenust kasutada teevad ettevõtjad, kelle ärid on sattunud ras</w:t>
            </w:r>
            <w:r w:rsidR="00E67992">
              <w:t>k</w:t>
            </w:r>
            <w:r w:rsidR="008B5C92">
              <w:t xml:space="preserve">ustesse ja kes ise nende raskuste lahendamisega toime ei tule. </w:t>
            </w:r>
            <w:r w:rsidRPr="00153C4D">
              <w:t xml:space="preserve">L. </w:t>
            </w:r>
            <w:proofErr w:type="spellStart"/>
            <w:r w:rsidRPr="00153C4D">
              <w:t>Hansberg</w:t>
            </w:r>
            <w:proofErr w:type="spellEnd"/>
            <w:r w:rsidRPr="00153C4D">
              <w:t xml:space="preserve"> taotles enda suulist ärakuulamist.</w:t>
            </w:r>
          </w:p>
          <w:p w14:paraId="525A0695" w14:textId="51F9BCFA" w:rsidR="00153C4D" w:rsidRPr="00153C4D" w:rsidRDefault="00153C4D" w:rsidP="00153C4D">
            <w:pPr>
              <w:pStyle w:val="Loendilik"/>
              <w:tabs>
                <w:tab w:val="left" w:pos="284"/>
                <w:tab w:val="left" w:pos="426"/>
              </w:tabs>
              <w:spacing w:before="120" w:after="120"/>
              <w:ind w:left="0"/>
              <w:jc w:val="both"/>
              <w:rPr>
                <w:b/>
                <w:bCs/>
              </w:rPr>
            </w:pPr>
            <w:r w:rsidRPr="00153C4D">
              <w:rPr>
                <w:b/>
                <w:bCs/>
              </w:rPr>
              <w:t>07.11.2024 ärakuulamine</w:t>
            </w:r>
          </w:p>
          <w:p w14:paraId="418015ED" w14:textId="37F287D2" w:rsidR="00153C4D" w:rsidRPr="00153C4D" w:rsidRDefault="00153C4D" w:rsidP="00BC5109">
            <w:pPr>
              <w:pStyle w:val="Loendilik"/>
              <w:numPr>
                <w:ilvl w:val="0"/>
                <w:numId w:val="2"/>
              </w:numPr>
              <w:tabs>
                <w:tab w:val="left" w:pos="284"/>
                <w:tab w:val="left" w:pos="426"/>
              </w:tabs>
              <w:spacing w:before="120" w:after="120"/>
              <w:jc w:val="both"/>
              <w:rPr>
                <w:bCs/>
              </w:rPr>
            </w:pPr>
            <w:r w:rsidRPr="00153C4D">
              <w:rPr>
                <w:bCs/>
              </w:rPr>
              <w:t xml:space="preserve">07.11.2024 ärakuulamisel selgitas </w:t>
            </w:r>
            <w:r>
              <w:rPr>
                <w:bCs/>
              </w:rPr>
              <w:t xml:space="preserve">L. </w:t>
            </w:r>
            <w:proofErr w:type="spellStart"/>
            <w:r>
              <w:rPr>
                <w:bCs/>
              </w:rPr>
              <w:t>Hansberg</w:t>
            </w:r>
            <w:proofErr w:type="spellEnd"/>
            <w:r>
              <w:rPr>
                <w:bCs/>
              </w:rPr>
              <w:t xml:space="preserve">, et tema hinnangul püüab maksejõuetuse teenistus kohaldada L. </w:t>
            </w:r>
            <w:proofErr w:type="spellStart"/>
            <w:r>
              <w:rPr>
                <w:bCs/>
              </w:rPr>
              <w:t>Hansbergi</w:t>
            </w:r>
            <w:proofErr w:type="spellEnd"/>
            <w:r>
              <w:rPr>
                <w:bCs/>
              </w:rPr>
              <w:t xml:space="preserve"> suhtes ärikeeldu </w:t>
            </w:r>
            <w:proofErr w:type="spellStart"/>
            <w:r>
              <w:rPr>
                <w:bCs/>
              </w:rPr>
              <w:t>üldpreventiivsetel</w:t>
            </w:r>
            <w:proofErr w:type="spellEnd"/>
            <w:r>
              <w:rPr>
                <w:bCs/>
              </w:rPr>
              <w:t xml:space="preserve"> kaalutlustel, mida </w:t>
            </w:r>
            <w:r w:rsidR="00937D10">
              <w:rPr>
                <w:bCs/>
              </w:rPr>
              <w:t xml:space="preserve">seadus ei luba. </w:t>
            </w:r>
            <w:r>
              <w:rPr>
                <w:bCs/>
              </w:rPr>
              <w:t xml:space="preserve">Võlgniku pankrotimenetluses ei saa L. </w:t>
            </w:r>
            <w:proofErr w:type="spellStart"/>
            <w:r>
              <w:rPr>
                <w:bCs/>
              </w:rPr>
              <w:t>Hansbergile</w:t>
            </w:r>
            <w:proofErr w:type="spellEnd"/>
            <w:r>
              <w:rPr>
                <w:bCs/>
              </w:rPr>
              <w:t xml:space="preserve"> midagi ette heita</w:t>
            </w:r>
            <w:r w:rsidR="00937D10">
              <w:rPr>
                <w:bCs/>
              </w:rPr>
              <w:t xml:space="preserve">. </w:t>
            </w:r>
            <w:r>
              <w:rPr>
                <w:bCs/>
              </w:rPr>
              <w:t xml:space="preserve">Nii L. </w:t>
            </w:r>
            <w:proofErr w:type="spellStart"/>
            <w:r>
              <w:rPr>
                <w:bCs/>
              </w:rPr>
              <w:t>Hansberg</w:t>
            </w:r>
            <w:proofErr w:type="spellEnd"/>
            <w:r>
              <w:rPr>
                <w:bCs/>
              </w:rPr>
              <w:t xml:space="preserve"> kui ka E. </w:t>
            </w:r>
            <w:proofErr w:type="spellStart"/>
            <w:r>
              <w:rPr>
                <w:bCs/>
              </w:rPr>
              <w:t>Lakernikov</w:t>
            </w:r>
            <w:proofErr w:type="spellEnd"/>
            <w:r>
              <w:rPr>
                <w:bCs/>
              </w:rPr>
              <w:t xml:space="preserve"> taotlesid, et juhul kui kohus kohaldab ärikeeldu, seoks kohus </w:t>
            </w:r>
            <w:r w:rsidR="00937D10">
              <w:rPr>
                <w:bCs/>
              </w:rPr>
              <w:t xml:space="preserve">ärikeelu </w:t>
            </w:r>
            <w:r w:rsidR="00B90AD2">
              <w:rPr>
                <w:bCs/>
              </w:rPr>
              <w:t xml:space="preserve">kehtivuse </w:t>
            </w:r>
            <w:r w:rsidR="00937D10">
              <w:rPr>
                <w:bCs/>
              </w:rPr>
              <w:t>algusaja</w:t>
            </w:r>
            <w:r>
              <w:rPr>
                <w:bCs/>
              </w:rPr>
              <w:t xml:space="preserve"> määruse jõustumisega. Maksejõuetuse teenistus oli sellele vastu (vt </w:t>
            </w:r>
            <w:r w:rsidR="00937D10">
              <w:rPr>
                <w:bCs/>
              </w:rPr>
              <w:t xml:space="preserve">protokoll, </w:t>
            </w:r>
            <w:proofErr w:type="spellStart"/>
            <w:r w:rsidR="00937D10">
              <w:rPr>
                <w:bCs/>
              </w:rPr>
              <w:t>dtl</w:t>
            </w:r>
            <w:proofErr w:type="spellEnd"/>
            <w:r w:rsidR="00937D10">
              <w:rPr>
                <w:bCs/>
              </w:rPr>
              <w:t> 1395 jj).</w:t>
            </w:r>
          </w:p>
          <w:p w14:paraId="19A06BE0" w14:textId="77777777" w:rsidR="00B90AD2" w:rsidRDefault="00B90AD2" w:rsidP="001C4494">
            <w:pPr>
              <w:pStyle w:val="Vahedeta"/>
              <w:spacing w:beforeLines="50" w:before="120" w:afterLines="50" w:after="120"/>
              <w:jc w:val="both"/>
              <w:rPr>
                <w:b/>
              </w:rPr>
            </w:pPr>
          </w:p>
          <w:p w14:paraId="3D744371" w14:textId="77777777" w:rsidR="00B90AD2" w:rsidRDefault="00B90AD2" w:rsidP="001C4494">
            <w:pPr>
              <w:pStyle w:val="Vahedeta"/>
              <w:spacing w:beforeLines="50" w:before="120" w:afterLines="50" w:after="120"/>
              <w:jc w:val="both"/>
              <w:rPr>
                <w:b/>
              </w:rPr>
            </w:pPr>
          </w:p>
          <w:p w14:paraId="3764ADA6" w14:textId="77777777" w:rsidR="00163872" w:rsidRDefault="00163872" w:rsidP="001C4494">
            <w:pPr>
              <w:pStyle w:val="Vahedeta"/>
              <w:spacing w:beforeLines="50" w:before="120" w:afterLines="50" w:after="120"/>
              <w:jc w:val="both"/>
              <w:rPr>
                <w:b/>
              </w:rPr>
            </w:pPr>
          </w:p>
          <w:p w14:paraId="756D089B" w14:textId="77777777" w:rsidR="00B90AD2" w:rsidRDefault="00B90AD2" w:rsidP="001C4494">
            <w:pPr>
              <w:pStyle w:val="Vahedeta"/>
              <w:spacing w:beforeLines="50" w:before="120" w:afterLines="50" w:after="120"/>
              <w:jc w:val="both"/>
              <w:rPr>
                <w:b/>
              </w:rPr>
            </w:pPr>
          </w:p>
          <w:p w14:paraId="01436F19" w14:textId="77777777" w:rsidR="00B90AD2" w:rsidRDefault="00B90AD2" w:rsidP="001C4494">
            <w:pPr>
              <w:pStyle w:val="Vahedeta"/>
              <w:spacing w:beforeLines="50" w:before="120" w:afterLines="50" w:after="120"/>
              <w:jc w:val="both"/>
              <w:rPr>
                <w:b/>
              </w:rPr>
            </w:pPr>
          </w:p>
          <w:p w14:paraId="777CE12C" w14:textId="77777777" w:rsidR="00B90AD2" w:rsidRDefault="00B90AD2" w:rsidP="001C4494">
            <w:pPr>
              <w:pStyle w:val="Vahedeta"/>
              <w:spacing w:beforeLines="50" w:before="120" w:afterLines="50" w:after="120"/>
              <w:jc w:val="both"/>
              <w:rPr>
                <w:b/>
              </w:rPr>
            </w:pPr>
          </w:p>
          <w:p w14:paraId="2FEA494C" w14:textId="1309BBF8" w:rsidR="005A74E1" w:rsidRPr="00393B2E" w:rsidRDefault="005A74E1" w:rsidP="001C4494">
            <w:pPr>
              <w:pStyle w:val="Vahedeta"/>
              <w:spacing w:beforeLines="50" w:before="120" w:afterLines="50" w:after="120"/>
              <w:jc w:val="both"/>
              <w:rPr>
                <w:b/>
              </w:rPr>
            </w:pPr>
            <w:r w:rsidRPr="00393B2E">
              <w:rPr>
                <w:b/>
              </w:rPr>
              <w:t>KOHTUMÄÄRUSE PÕHJENDUSED</w:t>
            </w:r>
          </w:p>
          <w:p w14:paraId="4A0AB111" w14:textId="7AD38B9D" w:rsidR="005A74E1" w:rsidRDefault="005F478A" w:rsidP="001C4494">
            <w:pPr>
              <w:pStyle w:val="Loendilik"/>
              <w:tabs>
                <w:tab w:val="left" w:pos="284"/>
                <w:tab w:val="left" w:pos="426"/>
              </w:tabs>
              <w:spacing w:before="120" w:after="120"/>
              <w:ind w:left="0"/>
              <w:jc w:val="both"/>
              <w:rPr>
                <w:b/>
                <w:bCs/>
              </w:rPr>
            </w:pPr>
            <w:r>
              <w:rPr>
                <w:b/>
                <w:bCs/>
              </w:rPr>
              <w:t>Kohtu poolt tuvastatud asjaolud</w:t>
            </w:r>
          </w:p>
          <w:p w14:paraId="35118AE7" w14:textId="5A0A21EB" w:rsidR="004C0E4E" w:rsidRDefault="004C0E4E" w:rsidP="001C4494">
            <w:pPr>
              <w:pStyle w:val="Loendilik"/>
              <w:numPr>
                <w:ilvl w:val="0"/>
                <w:numId w:val="2"/>
              </w:numPr>
              <w:tabs>
                <w:tab w:val="left" w:pos="284"/>
                <w:tab w:val="left" w:pos="426"/>
              </w:tabs>
              <w:spacing w:before="120" w:after="120"/>
              <w:jc w:val="both"/>
            </w:pPr>
            <w:r>
              <w:t>Kohus võtab ärikeelu taotluse lahendamisel arvesse järgmised kohtu poolt tuvastatud asjaolud.</w:t>
            </w:r>
          </w:p>
          <w:p w14:paraId="7584D3E2" w14:textId="77777777" w:rsidR="004C0E4E" w:rsidRPr="00341D40" w:rsidRDefault="004C0E4E" w:rsidP="004C0E4E">
            <w:pPr>
              <w:pStyle w:val="Loendilik"/>
              <w:tabs>
                <w:tab w:val="left" w:pos="284"/>
                <w:tab w:val="left" w:pos="426"/>
              </w:tabs>
              <w:spacing w:before="120" w:after="120"/>
              <w:ind w:left="0"/>
              <w:jc w:val="both"/>
              <w:rPr>
                <w:u w:val="single"/>
              </w:rPr>
            </w:pPr>
            <w:r w:rsidRPr="00341D40">
              <w:rPr>
                <w:u w:val="single"/>
              </w:rPr>
              <w:t>Võlgnikuga seotud asjaolud</w:t>
            </w:r>
          </w:p>
          <w:p w14:paraId="6FC78BE2" w14:textId="1BC9C2DD" w:rsidR="00966869" w:rsidRDefault="00E72C07" w:rsidP="001C4494">
            <w:pPr>
              <w:pStyle w:val="Loendilik"/>
              <w:numPr>
                <w:ilvl w:val="0"/>
                <w:numId w:val="2"/>
              </w:numPr>
              <w:tabs>
                <w:tab w:val="left" w:pos="284"/>
                <w:tab w:val="left" w:pos="426"/>
              </w:tabs>
              <w:spacing w:before="120" w:after="120"/>
              <w:jc w:val="both"/>
            </w:pPr>
            <w:r>
              <w:t xml:space="preserve">Võlgnik kanti äriregistrisse 09.12.2019. Kuni 04.09.2020 oli võlgniku juhatuse liige kolmas isik. 04.09.2020 sai võlgniku juhatuse liikmeks E. </w:t>
            </w:r>
            <w:proofErr w:type="spellStart"/>
            <w:r>
              <w:t>Lakernikov</w:t>
            </w:r>
            <w:proofErr w:type="spellEnd"/>
            <w:r>
              <w:t xml:space="preserve"> (vt äriregistri väljavõte, </w:t>
            </w:r>
            <w:proofErr w:type="spellStart"/>
            <w:r>
              <w:t>dtl</w:t>
            </w:r>
            <w:proofErr w:type="spellEnd"/>
            <w:r>
              <w:t xml:space="preserve"> </w:t>
            </w:r>
            <w:r w:rsidR="00D4392D">
              <w:t>32 jj</w:t>
            </w:r>
            <w:r>
              <w:t>).</w:t>
            </w:r>
          </w:p>
          <w:p w14:paraId="7560B31E" w14:textId="03C18203" w:rsidR="00FE50A7" w:rsidRDefault="00E72C07" w:rsidP="00F1036E">
            <w:pPr>
              <w:pStyle w:val="Loendilik"/>
              <w:numPr>
                <w:ilvl w:val="0"/>
                <w:numId w:val="2"/>
              </w:numPr>
              <w:tabs>
                <w:tab w:val="left" w:pos="284"/>
                <w:tab w:val="left" w:pos="426"/>
              </w:tabs>
              <w:spacing w:before="120" w:after="120"/>
              <w:jc w:val="both"/>
            </w:pPr>
            <w:r>
              <w:t xml:space="preserve">01.03.2021 sõlmis võlgnik </w:t>
            </w:r>
            <w:r w:rsidR="00FE50A7">
              <w:t xml:space="preserve">ühinemislepingu </w:t>
            </w:r>
            <w:proofErr w:type="spellStart"/>
            <w:r w:rsidRPr="00623F34">
              <w:rPr>
                <w:u w:val="single"/>
              </w:rPr>
              <w:t>Prime</w:t>
            </w:r>
            <w:proofErr w:type="spellEnd"/>
            <w:r w:rsidRPr="00623F34">
              <w:rPr>
                <w:u w:val="single"/>
              </w:rPr>
              <w:t xml:space="preserve"> Assets OÜ</w:t>
            </w:r>
            <w:r w:rsidR="00FE50A7" w:rsidRPr="00623F34">
              <w:rPr>
                <w:u w:val="single"/>
              </w:rPr>
              <w:t>-ga</w:t>
            </w:r>
            <w:r>
              <w:t xml:space="preserve">. Mõlemat äriühingut esindas ühinemislepingu sõlmimisel (mõlema äriühingu) juhatuse liige E. </w:t>
            </w:r>
            <w:proofErr w:type="spellStart"/>
            <w:r>
              <w:t>Lakernikov</w:t>
            </w:r>
            <w:proofErr w:type="spellEnd"/>
            <w:r>
              <w:t xml:space="preserve">. Ühinemislepinguga ühines </w:t>
            </w:r>
            <w:proofErr w:type="spellStart"/>
            <w:r>
              <w:t>Prime</w:t>
            </w:r>
            <w:proofErr w:type="spellEnd"/>
            <w:r>
              <w:t xml:space="preserve"> Assets OÜ võlgnikuga ning </w:t>
            </w:r>
            <w:proofErr w:type="spellStart"/>
            <w:r>
              <w:t>Prime</w:t>
            </w:r>
            <w:proofErr w:type="spellEnd"/>
            <w:r>
              <w:t xml:space="preserve"> Assets OÜ kogu vara, sh kohustused anti tervikuna üle võlgnikule (vt ühinemisleping, </w:t>
            </w:r>
            <w:proofErr w:type="spellStart"/>
            <w:r>
              <w:t>dtl</w:t>
            </w:r>
            <w:proofErr w:type="spellEnd"/>
            <w:r>
              <w:t xml:space="preserve"> </w:t>
            </w:r>
            <w:r w:rsidR="00D4392D">
              <w:t>40 jj</w:t>
            </w:r>
            <w:r>
              <w:t xml:space="preserve">, sh selle p-d </w:t>
            </w:r>
            <w:r w:rsidR="00347705">
              <w:t>5.1 ja 7.1.1).</w:t>
            </w:r>
            <w:r w:rsidR="00F53643">
              <w:t xml:space="preserve"> </w:t>
            </w:r>
          </w:p>
          <w:p w14:paraId="67B494A2" w14:textId="07E29DBB" w:rsidR="00FE50A7" w:rsidRDefault="00347705" w:rsidP="00510806">
            <w:pPr>
              <w:pStyle w:val="Loendilik"/>
              <w:numPr>
                <w:ilvl w:val="0"/>
                <w:numId w:val="2"/>
              </w:numPr>
              <w:tabs>
                <w:tab w:val="left" w:pos="284"/>
                <w:tab w:val="left" w:pos="426"/>
              </w:tabs>
              <w:spacing w:before="120" w:after="120"/>
              <w:jc w:val="both"/>
            </w:pPr>
            <w:proofErr w:type="spellStart"/>
            <w:r>
              <w:t>Prime</w:t>
            </w:r>
            <w:proofErr w:type="spellEnd"/>
            <w:r>
              <w:t xml:space="preserve"> Assets OÜ oli 11.02.2015 äriregistrisse kantud äriühing, mille juhatuse liikmeks oli </w:t>
            </w:r>
            <w:r w:rsidR="00FE50A7">
              <w:t>asutamisest</w:t>
            </w:r>
            <w:r>
              <w:t xml:space="preserve"> peale E. </w:t>
            </w:r>
            <w:proofErr w:type="spellStart"/>
            <w:r>
              <w:t>Lakernikov</w:t>
            </w:r>
            <w:proofErr w:type="spellEnd"/>
            <w:r>
              <w:t xml:space="preserve"> (vt äriregistri väljavõte, </w:t>
            </w:r>
            <w:proofErr w:type="spellStart"/>
            <w:r>
              <w:t>dtl</w:t>
            </w:r>
            <w:proofErr w:type="spellEnd"/>
            <w:r>
              <w:t xml:space="preserve"> </w:t>
            </w:r>
            <w:r w:rsidR="00D13FBB">
              <w:t>687 jj</w:t>
            </w:r>
            <w:r>
              <w:t>).</w:t>
            </w:r>
            <w:r w:rsidR="00F53643">
              <w:t xml:space="preserve"> </w:t>
            </w:r>
            <w:proofErr w:type="spellStart"/>
            <w:r w:rsidR="00FE50A7">
              <w:t>Prime</w:t>
            </w:r>
            <w:proofErr w:type="spellEnd"/>
            <w:r w:rsidR="00FE50A7">
              <w:t xml:space="preserve"> Assets OÜ teostas perioodil märts 2019 – august 2019 </w:t>
            </w:r>
            <w:r w:rsidR="009642FC">
              <w:t xml:space="preserve">neli korteriomandi edasimüügitehingut (Kesk-Kalamaja 7-8, 7-3, 7-10 ja 7-2 korteriomandid). Korteriomandite edasimüümisel kolmandatele isikutele </w:t>
            </w:r>
            <w:r w:rsidR="00623F34">
              <w:t>jättis E. </w:t>
            </w:r>
            <w:proofErr w:type="spellStart"/>
            <w:r w:rsidR="00623F34">
              <w:t>Lakernikov</w:t>
            </w:r>
            <w:proofErr w:type="spellEnd"/>
            <w:r w:rsidR="00623F34">
              <w:t xml:space="preserve"> </w:t>
            </w:r>
            <w:proofErr w:type="spellStart"/>
            <w:r w:rsidR="00623F34">
              <w:t>Prime</w:t>
            </w:r>
            <w:proofErr w:type="spellEnd"/>
            <w:r w:rsidR="00623F34">
              <w:t xml:space="preserve"> Assets OÜ juhatuse liikmena deklareerimata ja </w:t>
            </w:r>
            <w:r w:rsidR="004A3E21">
              <w:t xml:space="preserve">seetõttu ka </w:t>
            </w:r>
            <w:r w:rsidR="00623F34">
              <w:t xml:space="preserve">tasumata käibemaksu 20% (vt hilisema maksuotsuse </w:t>
            </w:r>
            <w:proofErr w:type="spellStart"/>
            <w:r w:rsidR="00623F34">
              <w:t>ptk</w:t>
            </w:r>
            <w:proofErr w:type="spellEnd"/>
            <w:r w:rsidR="00623F34">
              <w:t xml:space="preserve"> 2, </w:t>
            </w:r>
            <w:proofErr w:type="spellStart"/>
            <w:r w:rsidR="00623F34">
              <w:t>dtl</w:t>
            </w:r>
            <w:proofErr w:type="spellEnd"/>
            <w:r w:rsidR="00623F34">
              <w:t xml:space="preserve"> </w:t>
            </w:r>
            <w:r w:rsidR="004A3E21">
              <w:t>58 jj</w:t>
            </w:r>
            <w:r w:rsidR="00623F34">
              <w:t xml:space="preserve">). </w:t>
            </w:r>
            <w:r w:rsidR="00792E8E">
              <w:t xml:space="preserve">Korteriomandite müügist saadud raha läks valdavas ulatuses Osaühingule </w:t>
            </w:r>
            <w:proofErr w:type="spellStart"/>
            <w:r w:rsidR="00792E8E">
              <w:t>Linderkom</w:t>
            </w:r>
            <w:proofErr w:type="spellEnd"/>
            <w:r w:rsidR="00792E8E">
              <w:t xml:space="preserve"> (vt Kesk-Kalamaja 7-8 korteriomandi müügilepingu p-d 4.2.1 </w:t>
            </w:r>
            <w:r w:rsidR="00792E8E" w:rsidRPr="002D1F7E">
              <w:t xml:space="preserve">ja 4.3, </w:t>
            </w:r>
            <w:proofErr w:type="spellStart"/>
            <w:r w:rsidR="00792E8E" w:rsidRPr="002D1F7E">
              <w:t>dtl</w:t>
            </w:r>
            <w:proofErr w:type="spellEnd"/>
            <w:r w:rsidR="00792E8E" w:rsidRPr="002D1F7E">
              <w:t xml:space="preserve"> 112 jj; Kesk-Kalamaja 7-3 ja 7-2 korteriomandi müügilepingu p</w:t>
            </w:r>
            <w:r w:rsidR="00792E8E" w:rsidRPr="002D1F7E">
              <w:noBreakHyphen/>
              <w:t xml:space="preserve">d 4.2 ja 4.3.1, </w:t>
            </w:r>
            <w:proofErr w:type="spellStart"/>
            <w:r w:rsidR="00792E8E" w:rsidRPr="002D1F7E">
              <w:t>dtl</w:t>
            </w:r>
            <w:proofErr w:type="spellEnd"/>
            <w:r w:rsidR="00792E8E" w:rsidRPr="002D1F7E">
              <w:t xml:space="preserve"> 130 jj). Osaühing</w:t>
            </w:r>
            <w:r w:rsidR="002D1F7E" w:rsidRPr="002D1F7E">
              <w:t>u</w:t>
            </w:r>
            <w:r w:rsidR="00792E8E" w:rsidRPr="002D1F7E">
              <w:t xml:space="preserve"> </w:t>
            </w:r>
            <w:proofErr w:type="spellStart"/>
            <w:r w:rsidR="00792E8E" w:rsidRPr="002D1F7E">
              <w:t>Linderkom</w:t>
            </w:r>
            <w:proofErr w:type="spellEnd"/>
            <w:r w:rsidR="00792E8E" w:rsidRPr="002D1F7E">
              <w:t xml:space="preserve"> </w:t>
            </w:r>
            <w:r w:rsidR="002D1F7E" w:rsidRPr="002D1F7E">
              <w:t>juhatuse liige on 2005. aastast alates olnud E. </w:t>
            </w:r>
            <w:proofErr w:type="spellStart"/>
            <w:r w:rsidR="002D1F7E" w:rsidRPr="002D1F7E">
              <w:t>Lakernikov</w:t>
            </w:r>
            <w:proofErr w:type="spellEnd"/>
            <w:r w:rsidR="002D1F7E" w:rsidRPr="002D1F7E">
              <w:t xml:space="preserve"> (vt äriregistri väljavõte, </w:t>
            </w:r>
            <w:proofErr w:type="spellStart"/>
            <w:r w:rsidR="002D1F7E" w:rsidRPr="002D1F7E">
              <w:t>dtl</w:t>
            </w:r>
            <w:proofErr w:type="spellEnd"/>
            <w:r w:rsidR="002D1F7E" w:rsidRPr="002D1F7E">
              <w:t xml:space="preserve"> 471 jj).</w:t>
            </w:r>
          </w:p>
          <w:p w14:paraId="67AF328E" w14:textId="03973B08" w:rsidR="00F53643" w:rsidRDefault="00FE50A7" w:rsidP="00510806">
            <w:pPr>
              <w:pStyle w:val="Loendilik"/>
              <w:numPr>
                <w:ilvl w:val="0"/>
                <w:numId w:val="2"/>
              </w:numPr>
              <w:tabs>
                <w:tab w:val="left" w:pos="284"/>
                <w:tab w:val="left" w:pos="426"/>
              </w:tabs>
              <w:spacing w:before="120" w:after="120"/>
              <w:jc w:val="both"/>
            </w:pPr>
            <w:r>
              <w:t>2021. aasta kevadel</w:t>
            </w:r>
            <w:r w:rsidR="00623F34">
              <w:t xml:space="preserve"> asus MTA</w:t>
            </w:r>
            <w:r>
              <w:t xml:space="preserve"> </w:t>
            </w:r>
            <w:r w:rsidR="00F53643">
              <w:t xml:space="preserve">kontrollima </w:t>
            </w:r>
            <w:proofErr w:type="spellStart"/>
            <w:r w:rsidR="00BA5ACD" w:rsidRPr="00BA5ACD">
              <w:t>Prime</w:t>
            </w:r>
            <w:proofErr w:type="spellEnd"/>
            <w:r w:rsidR="00F53643">
              <w:t> </w:t>
            </w:r>
            <w:r w:rsidR="00BA5ACD" w:rsidRPr="00BA5ACD">
              <w:t>Assets OÜ märts 2019</w:t>
            </w:r>
            <w:r>
              <w:t xml:space="preserve"> </w:t>
            </w:r>
            <w:r w:rsidR="00BA5ACD" w:rsidRPr="00BA5ACD">
              <w:t>–</w:t>
            </w:r>
            <w:r>
              <w:t xml:space="preserve"> </w:t>
            </w:r>
            <w:r w:rsidR="00BA5ACD" w:rsidRPr="00BA5ACD">
              <w:t>august 2019 käibedeklaratsioonidel deklareeritud andmete õigsust.</w:t>
            </w:r>
            <w:r>
              <w:t xml:space="preserve"> </w:t>
            </w:r>
            <w:r w:rsidR="00F53643">
              <w:t xml:space="preserve">MTA kontrollimenetlus oli pooleli ajal, kui </w:t>
            </w:r>
            <w:proofErr w:type="spellStart"/>
            <w:r w:rsidR="00F53643">
              <w:t>Prime</w:t>
            </w:r>
            <w:proofErr w:type="spellEnd"/>
            <w:r w:rsidR="00F53643">
              <w:t xml:space="preserve"> Assets OÜ ja võlgnik ühinesid (vt </w:t>
            </w:r>
            <w:r w:rsidR="004A3E21">
              <w:t>eelnevaga</w:t>
            </w:r>
            <w:r w:rsidR="00F53643">
              <w:t xml:space="preserve"> seoses 11.06.2021 maksuotsuse p 1, </w:t>
            </w:r>
            <w:proofErr w:type="spellStart"/>
            <w:r w:rsidR="00F53643">
              <w:t>dtl</w:t>
            </w:r>
            <w:proofErr w:type="spellEnd"/>
            <w:r w:rsidR="00F53643">
              <w:t xml:space="preserve"> </w:t>
            </w:r>
            <w:r w:rsidR="004A3E21">
              <w:t>58 jj</w:t>
            </w:r>
            <w:r w:rsidR="00F53643">
              <w:t xml:space="preserve">). </w:t>
            </w:r>
            <w:r w:rsidR="00F53643" w:rsidRPr="00FE50A7">
              <w:rPr>
                <w:u w:val="single"/>
              </w:rPr>
              <w:t>E.</w:t>
            </w:r>
            <w:r w:rsidRPr="00FE50A7">
              <w:rPr>
                <w:u w:val="single"/>
              </w:rPr>
              <w:t> </w:t>
            </w:r>
            <w:proofErr w:type="spellStart"/>
            <w:r w:rsidR="00F53643" w:rsidRPr="00FE50A7">
              <w:rPr>
                <w:u w:val="single"/>
              </w:rPr>
              <w:t>Lakernikov</w:t>
            </w:r>
            <w:proofErr w:type="spellEnd"/>
            <w:r w:rsidR="00F53643" w:rsidRPr="00FE50A7">
              <w:rPr>
                <w:u w:val="single"/>
              </w:rPr>
              <w:t xml:space="preserve"> – olles nii </w:t>
            </w:r>
            <w:proofErr w:type="spellStart"/>
            <w:r w:rsidR="00F53643" w:rsidRPr="00FE50A7">
              <w:rPr>
                <w:u w:val="single"/>
              </w:rPr>
              <w:t>Prime</w:t>
            </w:r>
            <w:proofErr w:type="spellEnd"/>
            <w:r w:rsidR="00F53643" w:rsidRPr="00FE50A7">
              <w:rPr>
                <w:u w:val="single"/>
              </w:rPr>
              <w:t xml:space="preserve"> Assets OÜ kui ka võlgniku juhatuse liige – oli seega teadlik </w:t>
            </w:r>
            <w:proofErr w:type="spellStart"/>
            <w:r w:rsidR="00F53643" w:rsidRPr="00FE50A7">
              <w:rPr>
                <w:u w:val="single"/>
              </w:rPr>
              <w:t>Prime</w:t>
            </w:r>
            <w:proofErr w:type="spellEnd"/>
            <w:r>
              <w:rPr>
                <w:u w:val="single"/>
              </w:rPr>
              <w:t> </w:t>
            </w:r>
            <w:r w:rsidR="00F53643" w:rsidRPr="00FE50A7">
              <w:rPr>
                <w:u w:val="single"/>
              </w:rPr>
              <w:t xml:space="preserve">Assets OÜ suhtes käimasolevast maksumenetlusest ja tulevikus </w:t>
            </w:r>
            <w:r w:rsidR="0015734A">
              <w:rPr>
                <w:u w:val="single"/>
              </w:rPr>
              <w:t xml:space="preserve">suure tõenäosusega </w:t>
            </w:r>
            <w:r w:rsidR="00F53643" w:rsidRPr="00FE50A7">
              <w:rPr>
                <w:u w:val="single"/>
              </w:rPr>
              <w:t>tekki</w:t>
            </w:r>
            <w:r w:rsidRPr="00FE50A7">
              <w:rPr>
                <w:u w:val="single"/>
              </w:rPr>
              <w:t xml:space="preserve">vast </w:t>
            </w:r>
            <w:r w:rsidR="00F53643" w:rsidRPr="00FE50A7">
              <w:rPr>
                <w:u w:val="single"/>
              </w:rPr>
              <w:t xml:space="preserve">maksunõudest enne </w:t>
            </w:r>
            <w:proofErr w:type="spellStart"/>
            <w:r w:rsidR="00955E78" w:rsidRPr="00FE50A7">
              <w:rPr>
                <w:u w:val="single"/>
              </w:rPr>
              <w:t>Prime</w:t>
            </w:r>
            <w:proofErr w:type="spellEnd"/>
            <w:r w:rsidR="00955E78" w:rsidRPr="00FE50A7">
              <w:rPr>
                <w:u w:val="single"/>
              </w:rPr>
              <w:t> Assets OÜ-ga</w:t>
            </w:r>
            <w:r w:rsidR="00F53643" w:rsidRPr="00FE50A7">
              <w:rPr>
                <w:u w:val="single"/>
              </w:rPr>
              <w:t xml:space="preserve"> ühinemislepingu sõlmimist</w:t>
            </w:r>
            <w:r w:rsidR="00F53643">
              <w:t xml:space="preserve">. </w:t>
            </w:r>
          </w:p>
          <w:p w14:paraId="59E7AF16" w14:textId="1F476F33" w:rsidR="00FE50A7" w:rsidRDefault="00C94D99" w:rsidP="00FE50A7">
            <w:pPr>
              <w:pStyle w:val="Loendilik"/>
              <w:numPr>
                <w:ilvl w:val="0"/>
                <w:numId w:val="2"/>
              </w:numPr>
              <w:tabs>
                <w:tab w:val="left" w:pos="284"/>
                <w:tab w:val="left" w:pos="426"/>
              </w:tabs>
              <w:spacing w:before="120" w:after="120"/>
              <w:jc w:val="both"/>
            </w:pPr>
            <w:r>
              <w:t>22.04.2021 osanik</w:t>
            </w:r>
            <w:r w:rsidR="0015734A">
              <w:t>u</w:t>
            </w:r>
            <w:r>
              <w:t xml:space="preserve"> otsusega </w:t>
            </w:r>
            <w:r w:rsidR="00073A62">
              <w:t xml:space="preserve">(ainuosanikku esindas E. </w:t>
            </w:r>
            <w:proofErr w:type="spellStart"/>
            <w:r w:rsidR="00073A62">
              <w:t>Lakernikov</w:t>
            </w:r>
            <w:proofErr w:type="spellEnd"/>
            <w:r w:rsidR="00073A62">
              <w:t xml:space="preserve"> ise) </w:t>
            </w:r>
            <w:r>
              <w:t xml:space="preserve">otsustati lõpetada võlgniku tegevus ning algatada võlgniku likvideerimine. Likvideerijaks määrati E. </w:t>
            </w:r>
            <w:proofErr w:type="spellStart"/>
            <w:r>
              <w:t>Lakernikov</w:t>
            </w:r>
            <w:proofErr w:type="spellEnd"/>
            <w:r>
              <w:t xml:space="preserve"> (vt osanik</w:t>
            </w:r>
            <w:r w:rsidR="0015734A">
              <w:t>u</w:t>
            </w:r>
            <w:r>
              <w:t xml:space="preserve"> otsus, </w:t>
            </w:r>
            <w:proofErr w:type="spellStart"/>
            <w:r>
              <w:t>dtl</w:t>
            </w:r>
            <w:proofErr w:type="spellEnd"/>
            <w:r>
              <w:t xml:space="preserve"> </w:t>
            </w:r>
            <w:r w:rsidR="002D1F7E">
              <w:t>68</w:t>
            </w:r>
            <w:r w:rsidR="0015734A">
              <w:t>6</w:t>
            </w:r>
            <w:r>
              <w:t xml:space="preserve">). </w:t>
            </w:r>
            <w:proofErr w:type="spellStart"/>
            <w:r w:rsidR="00FE50A7">
              <w:t>Prime</w:t>
            </w:r>
            <w:proofErr w:type="spellEnd"/>
            <w:r w:rsidR="00FE50A7">
              <w:t xml:space="preserve"> Assets OÜ kustutati samal päeval äriregistrist (vt äriregistri väljavõte, </w:t>
            </w:r>
            <w:proofErr w:type="spellStart"/>
            <w:r w:rsidR="00FE50A7">
              <w:t>dtl</w:t>
            </w:r>
            <w:proofErr w:type="spellEnd"/>
            <w:r w:rsidR="00FE50A7">
              <w:t xml:space="preserve"> </w:t>
            </w:r>
            <w:r w:rsidR="002D1F7E">
              <w:t>687 jj</w:t>
            </w:r>
            <w:r w:rsidR="00FE50A7">
              <w:t>).</w:t>
            </w:r>
          </w:p>
          <w:p w14:paraId="271729D3" w14:textId="14AF49D9" w:rsidR="00D967A1" w:rsidRDefault="00D967A1" w:rsidP="00383119">
            <w:pPr>
              <w:pStyle w:val="Loendilik"/>
              <w:numPr>
                <w:ilvl w:val="0"/>
                <w:numId w:val="2"/>
              </w:numPr>
              <w:tabs>
                <w:tab w:val="left" w:pos="284"/>
                <w:tab w:val="left" w:pos="426"/>
              </w:tabs>
              <w:spacing w:before="120" w:after="120"/>
              <w:jc w:val="both"/>
            </w:pPr>
            <w:r>
              <w:t xml:space="preserve">27.04.2021 sai võlgniku likvideerijaks L. </w:t>
            </w:r>
            <w:proofErr w:type="spellStart"/>
            <w:r>
              <w:t>Hansberg</w:t>
            </w:r>
            <w:proofErr w:type="spellEnd"/>
            <w:r>
              <w:t xml:space="preserve"> (vt äriregistri väljavõte, </w:t>
            </w:r>
            <w:proofErr w:type="spellStart"/>
            <w:r>
              <w:t>dtl</w:t>
            </w:r>
            <w:proofErr w:type="spellEnd"/>
            <w:r>
              <w:t xml:space="preserve"> </w:t>
            </w:r>
            <w:r w:rsidR="007D29C7">
              <w:t>3</w:t>
            </w:r>
            <w:r w:rsidR="0015734A">
              <w:t>2</w:t>
            </w:r>
            <w:r w:rsidR="007D29C7">
              <w:t xml:space="preserve"> jj</w:t>
            </w:r>
            <w:r>
              <w:t xml:space="preserve">). </w:t>
            </w:r>
          </w:p>
          <w:p w14:paraId="538FF0CD" w14:textId="23B0BE82" w:rsidR="00C94D99" w:rsidRDefault="00BA5ACD" w:rsidP="00383119">
            <w:pPr>
              <w:pStyle w:val="Loendilik"/>
              <w:numPr>
                <w:ilvl w:val="0"/>
                <w:numId w:val="2"/>
              </w:numPr>
              <w:tabs>
                <w:tab w:val="left" w:pos="284"/>
                <w:tab w:val="left" w:pos="426"/>
              </w:tabs>
              <w:spacing w:before="120" w:after="120"/>
              <w:jc w:val="both"/>
            </w:pPr>
            <w:r w:rsidRPr="00BA5ACD">
              <w:t>11.06.2021</w:t>
            </w:r>
            <w:r w:rsidR="00C94D99">
              <w:t xml:space="preserve"> tegi MTA võlgniku suhtes maksuotsuse, millega määrati võlgnikule tasumiseks käibemaks summas 47 836,67 eurot (vt maksuotsus, </w:t>
            </w:r>
            <w:proofErr w:type="spellStart"/>
            <w:r w:rsidR="00C94D99">
              <w:t>dtl</w:t>
            </w:r>
            <w:proofErr w:type="spellEnd"/>
            <w:r w:rsidR="00C94D99">
              <w:t xml:space="preserve"> </w:t>
            </w:r>
            <w:r w:rsidR="004A3E21">
              <w:t>58 jj</w:t>
            </w:r>
            <w:r w:rsidR="00C94D99">
              <w:t>).</w:t>
            </w:r>
            <w:r w:rsidR="00BA4593">
              <w:t xml:space="preserve"> Tegemist oli </w:t>
            </w:r>
            <w:proofErr w:type="spellStart"/>
            <w:r w:rsidR="00BA4593">
              <w:t>Prime</w:t>
            </w:r>
            <w:proofErr w:type="spellEnd"/>
            <w:r w:rsidR="00BA4593">
              <w:t xml:space="preserve"> Assets</w:t>
            </w:r>
            <w:r w:rsidR="00CD1194">
              <w:t xml:space="preserve"> OÜ</w:t>
            </w:r>
            <w:r w:rsidR="00BA4593">
              <w:t xml:space="preserve"> maksukohustusega, mis läks ühinemise tõttu üle võlgnikule (vt ka MTA sellekohane kinnitus, </w:t>
            </w:r>
            <w:proofErr w:type="spellStart"/>
            <w:r w:rsidR="00BA4593">
              <w:t>dtl</w:t>
            </w:r>
            <w:proofErr w:type="spellEnd"/>
            <w:r w:rsidR="00CD1194">
              <w:t> </w:t>
            </w:r>
            <w:r w:rsidR="00D4392D">
              <w:t>50</w:t>
            </w:r>
            <w:r w:rsidR="00BA4593">
              <w:t>).</w:t>
            </w:r>
            <w:r w:rsidR="00623F34">
              <w:t xml:space="preserve"> </w:t>
            </w:r>
          </w:p>
          <w:p w14:paraId="682E05E1" w14:textId="04B42128" w:rsidR="008E1382" w:rsidRDefault="008E1382" w:rsidP="00383119">
            <w:pPr>
              <w:pStyle w:val="Loendilik"/>
              <w:numPr>
                <w:ilvl w:val="0"/>
                <w:numId w:val="2"/>
              </w:numPr>
              <w:tabs>
                <w:tab w:val="left" w:pos="284"/>
                <w:tab w:val="left" w:pos="426"/>
              </w:tabs>
              <w:spacing w:before="120" w:after="120"/>
              <w:jc w:val="both"/>
            </w:pPr>
            <w:r>
              <w:t xml:space="preserve">10.11.2022 tegi MTA E. </w:t>
            </w:r>
            <w:proofErr w:type="spellStart"/>
            <w:r>
              <w:t>Lakernikovile</w:t>
            </w:r>
            <w:proofErr w:type="spellEnd"/>
            <w:r>
              <w:t xml:space="preserve"> vastutusotsustuse, millega kohustas E. </w:t>
            </w:r>
            <w:proofErr w:type="spellStart"/>
            <w:r>
              <w:t>Lakernikovi</w:t>
            </w:r>
            <w:proofErr w:type="spellEnd"/>
            <w:r>
              <w:t xml:space="preserve"> tasuma solidaarselt võlgnikuga viimase maksuvõla. MTA leidis, et E. </w:t>
            </w:r>
            <w:proofErr w:type="spellStart"/>
            <w:r>
              <w:t>Lakernikov</w:t>
            </w:r>
            <w:proofErr w:type="spellEnd"/>
            <w:r>
              <w:t xml:space="preserve"> rikkus </w:t>
            </w:r>
            <w:proofErr w:type="spellStart"/>
            <w:r>
              <w:t>Prime</w:t>
            </w:r>
            <w:proofErr w:type="spellEnd"/>
            <w:r>
              <w:t> Assets OÜ esindajana VÕS § 104 lg 5 tähenduses tahtlikult käibe</w:t>
            </w:r>
            <w:r w:rsidR="00D825B1">
              <w:t>m</w:t>
            </w:r>
            <w:r>
              <w:t>aksu deklareerimis- ja tasumiskohustust</w:t>
            </w:r>
            <w:r w:rsidR="00CD1194">
              <w:t xml:space="preserve">, olles </w:t>
            </w:r>
            <w:r>
              <w:t xml:space="preserve">teadlik maksudeklaratsioonides </w:t>
            </w:r>
            <w:r w:rsidR="00D825B1">
              <w:t xml:space="preserve">kajastatavatest valeandmetest </w:t>
            </w:r>
            <w:r>
              <w:t xml:space="preserve">(vt vastutusotsustuse </w:t>
            </w:r>
            <w:proofErr w:type="spellStart"/>
            <w:r>
              <w:t>ptk</w:t>
            </w:r>
            <w:proofErr w:type="spellEnd"/>
            <w:r>
              <w:t xml:space="preserve"> 2.2, </w:t>
            </w:r>
            <w:proofErr w:type="spellStart"/>
            <w:r>
              <w:t>dtl</w:t>
            </w:r>
            <w:proofErr w:type="spellEnd"/>
            <w:r>
              <w:t xml:space="preserve"> </w:t>
            </w:r>
            <w:r w:rsidR="00062D6D">
              <w:t>103 jj</w:t>
            </w:r>
            <w:r>
              <w:t>).</w:t>
            </w:r>
          </w:p>
          <w:p w14:paraId="52DD544A" w14:textId="1D64D438" w:rsidR="00BA5ACD" w:rsidRDefault="00D967A1" w:rsidP="00BA4593">
            <w:pPr>
              <w:pStyle w:val="Loendilik"/>
              <w:numPr>
                <w:ilvl w:val="0"/>
                <w:numId w:val="2"/>
              </w:numPr>
              <w:tabs>
                <w:tab w:val="left" w:pos="284"/>
                <w:tab w:val="left" w:pos="426"/>
              </w:tabs>
              <w:spacing w:before="120" w:after="120"/>
              <w:jc w:val="both"/>
            </w:pPr>
            <w:r>
              <w:t xml:space="preserve">03.04.2024 esitas L. </w:t>
            </w:r>
            <w:proofErr w:type="spellStart"/>
            <w:r>
              <w:t>Hansberg</w:t>
            </w:r>
            <w:proofErr w:type="spellEnd"/>
            <w:r>
              <w:t xml:space="preserve"> võlgniku likvideerijana kohtule võlgniku pankrotiavalduse, märkides, et võlgnikul on üks võlausaldaja – MTA – kelle ees olevat kohustust ei suuda võlgnik täita</w:t>
            </w:r>
            <w:r w:rsidR="00BE02CF">
              <w:t xml:space="preserve"> (vt pankrotiavaldus, </w:t>
            </w:r>
            <w:proofErr w:type="spellStart"/>
            <w:r w:rsidR="00BE02CF">
              <w:t>dtl</w:t>
            </w:r>
            <w:proofErr w:type="spellEnd"/>
            <w:r w:rsidR="00BE02CF">
              <w:t xml:space="preserve"> 1 jj)</w:t>
            </w:r>
            <w:r>
              <w:t xml:space="preserve">. </w:t>
            </w:r>
          </w:p>
          <w:p w14:paraId="48E1BC22" w14:textId="6FD8D591" w:rsidR="00D967A1" w:rsidRPr="000578BB" w:rsidRDefault="00D13FBB" w:rsidP="00C54AF7">
            <w:pPr>
              <w:pStyle w:val="Loendilik"/>
              <w:numPr>
                <w:ilvl w:val="0"/>
                <w:numId w:val="2"/>
              </w:numPr>
              <w:spacing w:before="120" w:after="120"/>
              <w:jc w:val="both"/>
            </w:pPr>
            <w:r>
              <w:t>Võlgniku a</w:t>
            </w:r>
            <w:r w:rsidR="00CD1194">
              <w:t xml:space="preserve">jutise halduri aruande kohaselt puudub </w:t>
            </w:r>
            <w:r w:rsidR="00D967A1">
              <w:t xml:space="preserve">võlgnikul vara ning võlgniku kohustuseks </w:t>
            </w:r>
            <w:r w:rsidR="007D29C7">
              <w:t xml:space="preserve">on </w:t>
            </w:r>
            <w:proofErr w:type="spellStart"/>
            <w:r w:rsidR="00D967A1">
              <w:t>Prime</w:t>
            </w:r>
            <w:proofErr w:type="spellEnd"/>
            <w:r w:rsidR="00D967A1">
              <w:t xml:space="preserve"> Assets </w:t>
            </w:r>
            <w:r w:rsidR="003D6BC6">
              <w:t xml:space="preserve">OÜ-lt </w:t>
            </w:r>
            <w:r w:rsidR="00D967A1">
              <w:t>üle tulnud maksuvõlg.</w:t>
            </w:r>
            <w:r w:rsidR="00D967A1" w:rsidRPr="000578BB">
              <w:t xml:space="preserve"> </w:t>
            </w:r>
            <w:r w:rsidR="003D6BC6">
              <w:t>Haldur</w:t>
            </w:r>
            <w:r w:rsidR="00CD1194">
              <w:t xml:space="preserve">i hinnangul </w:t>
            </w:r>
            <w:r w:rsidR="003D6BC6">
              <w:t xml:space="preserve">on </w:t>
            </w:r>
            <w:r w:rsidR="00CD1194">
              <w:t xml:space="preserve">võlgnik </w:t>
            </w:r>
            <w:r w:rsidR="003D6BC6">
              <w:t xml:space="preserve">rikkunud </w:t>
            </w:r>
            <w:r w:rsidR="007D29C7">
              <w:t xml:space="preserve">seadusest tulenevaid kohustusi (pankrotiavalduse õigeaegse esitamise kohustus, raamatupidamise kohustus, haldurile andmete esitamise kohustus). </w:t>
            </w:r>
            <w:r w:rsidR="00CD1194">
              <w:t>A</w:t>
            </w:r>
            <w:r w:rsidR="007D29C7" w:rsidRPr="007D29C7">
              <w:t>jutine haldur esitas võlgnikule korduvalt teabenõudeid pankrotimenetluse seisukohast olulise info ja dokumentide saamiseks</w:t>
            </w:r>
            <w:r w:rsidR="007D29C7">
              <w:t>, kuid k</w:t>
            </w:r>
            <w:r w:rsidR="007D29C7" w:rsidRPr="007D29C7">
              <w:t>üsitud infot ja dokumente võlgnik ajutisele haldurile ei esitanud</w:t>
            </w:r>
            <w:r w:rsidR="007D29C7">
              <w:t xml:space="preserve"> </w:t>
            </w:r>
            <w:r w:rsidR="003D6BC6">
              <w:t xml:space="preserve">(vt aruanne, </w:t>
            </w:r>
            <w:proofErr w:type="spellStart"/>
            <w:r w:rsidR="003D6BC6">
              <w:t>dtl</w:t>
            </w:r>
            <w:proofErr w:type="spellEnd"/>
            <w:r w:rsidR="003D6BC6">
              <w:t xml:space="preserve"> 21 jj).</w:t>
            </w:r>
          </w:p>
          <w:p w14:paraId="720371ED" w14:textId="42AB2157" w:rsidR="005B04E9" w:rsidRDefault="00D967A1" w:rsidP="00803484">
            <w:pPr>
              <w:pStyle w:val="Loendilik"/>
              <w:numPr>
                <w:ilvl w:val="0"/>
                <w:numId w:val="2"/>
              </w:numPr>
              <w:tabs>
                <w:tab w:val="left" w:pos="284"/>
                <w:tab w:val="left" w:pos="426"/>
              </w:tabs>
              <w:spacing w:before="120" w:after="120"/>
              <w:jc w:val="both"/>
            </w:pPr>
            <w:r w:rsidRPr="000578BB">
              <w:t xml:space="preserve">17.06.2024 pankrotimääruses kohustas kohus E. </w:t>
            </w:r>
            <w:proofErr w:type="spellStart"/>
            <w:r w:rsidRPr="000578BB">
              <w:t>Lakernikovi</w:t>
            </w:r>
            <w:proofErr w:type="spellEnd"/>
            <w:r w:rsidRPr="000578BB">
              <w:t xml:space="preserve"> ja L. </w:t>
            </w:r>
            <w:proofErr w:type="spellStart"/>
            <w:r w:rsidRPr="000578BB">
              <w:t>Hansbergi</w:t>
            </w:r>
            <w:proofErr w:type="spellEnd"/>
            <w:r w:rsidRPr="000578BB">
              <w:t xml:space="preserve"> esitama pankrotihaldurile kohtumääruse resolutsiooni punktis 10 märgitud info ja dokumendid.</w:t>
            </w:r>
            <w:r w:rsidR="00803484">
              <w:t xml:space="preserve"> E. </w:t>
            </w:r>
            <w:proofErr w:type="spellStart"/>
            <w:r w:rsidR="00803484">
              <w:t>Lakernikov</w:t>
            </w:r>
            <w:proofErr w:type="spellEnd"/>
            <w:r w:rsidR="00803484">
              <w:t xml:space="preserve"> ja L. </w:t>
            </w:r>
            <w:proofErr w:type="spellStart"/>
            <w:r w:rsidR="00803484">
              <w:t>Hansberg</w:t>
            </w:r>
            <w:proofErr w:type="spellEnd"/>
            <w:r w:rsidR="00803484">
              <w:t xml:space="preserve"> vastasid kohtule, kuid nende vastused olid </w:t>
            </w:r>
            <w:r w:rsidR="00CD1194">
              <w:t xml:space="preserve">omavahel </w:t>
            </w:r>
            <w:r w:rsidR="00803484">
              <w:t>vastuolus. E.</w:t>
            </w:r>
            <w:r w:rsidR="00CD1194">
              <w:t> </w:t>
            </w:r>
            <w:proofErr w:type="spellStart"/>
            <w:r w:rsidR="00803484">
              <w:t>Lakernikov</w:t>
            </w:r>
            <w:proofErr w:type="spellEnd"/>
            <w:r w:rsidR="00803484">
              <w:t xml:space="preserve"> vastas osadele küsimustele (ja esitas paar dokumenti), kuid märkis, et </w:t>
            </w:r>
            <w:r w:rsidR="00046821" w:rsidRPr="000578BB">
              <w:t>viimaste aastate kohta puudub temal info, sest ta ei kuulunud võlgniku juhatusse</w:t>
            </w:r>
            <w:r w:rsidR="00B45FEE">
              <w:t xml:space="preserve"> (vt E. </w:t>
            </w:r>
            <w:proofErr w:type="spellStart"/>
            <w:r w:rsidR="00B45FEE">
              <w:t>Lakernikovi</w:t>
            </w:r>
            <w:proofErr w:type="spellEnd"/>
            <w:r w:rsidR="00B45FEE">
              <w:t xml:space="preserve"> 17.06.2024 vastus kohtule). </w:t>
            </w:r>
            <w:r w:rsidR="00046821" w:rsidRPr="000578BB">
              <w:t xml:space="preserve">L. </w:t>
            </w:r>
            <w:proofErr w:type="spellStart"/>
            <w:r w:rsidR="00046821" w:rsidRPr="000578BB">
              <w:t>Hansberg</w:t>
            </w:r>
            <w:proofErr w:type="spellEnd"/>
            <w:r w:rsidR="00046821" w:rsidRPr="000578BB">
              <w:t xml:space="preserve"> märkis oma vastustes, et </w:t>
            </w:r>
            <w:r w:rsidR="00803484" w:rsidRPr="00803484">
              <w:t xml:space="preserve">tema valduses </w:t>
            </w:r>
            <w:r w:rsidR="00803484">
              <w:t xml:space="preserve">võlgniku </w:t>
            </w:r>
            <w:r w:rsidR="00803484" w:rsidRPr="00803484">
              <w:t xml:space="preserve">raamatupidamist ega muid dokumente </w:t>
            </w:r>
            <w:r w:rsidR="00CD1194">
              <w:t xml:space="preserve">ei ole </w:t>
            </w:r>
            <w:r w:rsidR="00803484">
              <w:t>kunagi olnud ning et k</w:t>
            </w:r>
            <w:r w:rsidR="00046821" w:rsidRPr="000578BB">
              <w:t>õik toimingud tegi</w:t>
            </w:r>
            <w:r w:rsidR="00B45FEE">
              <w:t xml:space="preserve"> väidetavalt</w:t>
            </w:r>
            <w:r w:rsidR="00046821" w:rsidRPr="000578BB">
              <w:t xml:space="preserve"> E. </w:t>
            </w:r>
            <w:proofErr w:type="spellStart"/>
            <w:r w:rsidR="00046821" w:rsidRPr="000578BB">
              <w:t>Lakernikov</w:t>
            </w:r>
            <w:proofErr w:type="spellEnd"/>
            <w:r w:rsidR="00046821" w:rsidRPr="000578BB">
              <w:t xml:space="preserve">, kasutades selleks L. </w:t>
            </w:r>
            <w:proofErr w:type="spellStart"/>
            <w:r w:rsidR="00046821" w:rsidRPr="000578BB">
              <w:t>Hansbergi</w:t>
            </w:r>
            <w:proofErr w:type="spellEnd"/>
            <w:r w:rsidR="00046821" w:rsidRPr="000578BB">
              <w:t xml:space="preserve"> Mobiil</w:t>
            </w:r>
            <w:r w:rsidR="00B45FEE">
              <w:noBreakHyphen/>
            </w:r>
            <w:r w:rsidR="00046821" w:rsidRPr="000578BB">
              <w:t>ID-d</w:t>
            </w:r>
            <w:r w:rsidR="000578BB" w:rsidRPr="000578BB">
              <w:t xml:space="preserve"> (vt L. </w:t>
            </w:r>
            <w:proofErr w:type="spellStart"/>
            <w:r w:rsidR="000578BB" w:rsidRPr="000578BB">
              <w:t>Hansbergi</w:t>
            </w:r>
            <w:proofErr w:type="spellEnd"/>
            <w:r w:rsidR="000578BB" w:rsidRPr="000578BB">
              <w:t xml:space="preserve"> 17.06.2024 ja 18.06.2024 vastused kohtule).</w:t>
            </w:r>
            <w:r w:rsidR="00D13FBB">
              <w:t xml:space="preserve"> E. </w:t>
            </w:r>
            <w:proofErr w:type="spellStart"/>
            <w:r w:rsidR="00D13FBB">
              <w:t>Lakernikov</w:t>
            </w:r>
            <w:proofErr w:type="spellEnd"/>
            <w:r w:rsidR="00D13FBB">
              <w:t xml:space="preserve"> </w:t>
            </w:r>
            <w:r w:rsidR="0037638B">
              <w:t>väidab</w:t>
            </w:r>
            <w:r w:rsidR="00D13FBB">
              <w:t xml:space="preserve">, et ta ei andnud  raamatupidamisdokumente L. </w:t>
            </w:r>
            <w:proofErr w:type="spellStart"/>
            <w:r w:rsidR="00D13FBB">
              <w:t>Hansbergile</w:t>
            </w:r>
            <w:proofErr w:type="spellEnd"/>
            <w:r w:rsidR="00D13FBB">
              <w:t xml:space="preserve"> </w:t>
            </w:r>
            <w:r w:rsidR="0037638B">
              <w:t xml:space="preserve">(vt </w:t>
            </w:r>
            <w:r w:rsidR="00D13FBB">
              <w:t xml:space="preserve">E. </w:t>
            </w:r>
            <w:proofErr w:type="spellStart"/>
            <w:r w:rsidR="00D13FBB">
              <w:t>Lakernikovi</w:t>
            </w:r>
            <w:proofErr w:type="spellEnd"/>
            <w:r w:rsidR="00D13FBB">
              <w:t xml:space="preserve"> 22.10.2024 menetlusdokumendi p 3.3). E. </w:t>
            </w:r>
            <w:proofErr w:type="spellStart"/>
            <w:r w:rsidR="00D13FBB">
              <w:t>Lakernikov</w:t>
            </w:r>
            <w:proofErr w:type="spellEnd"/>
            <w:r w:rsidR="00D13FBB">
              <w:t xml:space="preserve"> on </w:t>
            </w:r>
            <w:r w:rsidR="0037638B">
              <w:t xml:space="preserve">samas </w:t>
            </w:r>
            <w:r w:rsidR="00D13FBB">
              <w:t xml:space="preserve">väitnud, et </w:t>
            </w:r>
            <w:r w:rsidR="0037638B">
              <w:t xml:space="preserve">ka </w:t>
            </w:r>
            <w:r w:rsidR="00D13FBB">
              <w:t>tema käes võlgniku raamatupidamist ei ole ning et ta „</w:t>
            </w:r>
            <w:r w:rsidR="00D13FBB" w:rsidRPr="00E5591F">
              <w:rPr>
                <w:i/>
                <w:iCs/>
              </w:rPr>
              <w:t>ei mäleta mis raamatupidamisdokumentidega toimus</w:t>
            </w:r>
            <w:r w:rsidR="00D13FBB">
              <w:t xml:space="preserve">“ (vt </w:t>
            </w:r>
            <w:proofErr w:type="spellStart"/>
            <w:r w:rsidR="00D13FBB">
              <w:t>dtl</w:t>
            </w:r>
            <w:proofErr w:type="spellEnd"/>
            <w:r w:rsidR="00D13FBB">
              <w:t xml:space="preserve"> 810). 0</w:t>
            </w:r>
            <w:r w:rsidR="00D13FBB" w:rsidRPr="002B14E8">
              <w:t xml:space="preserve">8.10.2024 </w:t>
            </w:r>
            <w:r w:rsidR="00D13FBB">
              <w:t xml:space="preserve">kohtus toimunud </w:t>
            </w:r>
            <w:r w:rsidR="00D13FBB" w:rsidRPr="002B14E8">
              <w:t>võlgniku vande andmisel esitas  E</w:t>
            </w:r>
            <w:r w:rsidR="00D13FBB">
              <w:t xml:space="preserve">. </w:t>
            </w:r>
            <w:proofErr w:type="spellStart"/>
            <w:r w:rsidR="00D13FBB" w:rsidRPr="002B14E8">
              <w:t>Lakernikov</w:t>
            </w:r>
            <w:proofErr w:type="spellEnd"/>
            <w:r w:rsidR="00D13FBB" w:rsidRPr="002B14E8">
              <w:t xml:space="preserve"> võlgniku </w:t>
            </w:r>
            <w:r w:rsidR="0037638B">
              <w:t>raamatupidamis</w:t>
            </w:r>
            <w:r w:rsidR="00D13FBB" w:rsidRPr="002B14E8">
              <w:t>dokumentide osas ebaselgeid väiteid. Algselt väitis E</w:t>
            </w:r>
            <w:r w:rsidR="00D13FBB">
              <w:t>. </w:t>
            </w:r>
            <w:proofErr w:type="spellStart"/>
            <w:r w:rsidR="00D13FBB" w:rsidRPr="002B14E8">
              <w:t>Lakernikov</w:t>
            </w:r>
            <w:proofErr w:type="spellEnd"/>
            <w:r w:rsidR="00D13FBB" w:rsidRPr="002B14E8">
              <w:t xml:space="preserve">, et raamatupidamist ei olnud vajalik korraldada, kuna võlgnikul </w:t>
            </w:r>
            <w:r w:rsidR="00D13FBB">
              <w:t>puudus majandustegevus.</w:t>
            </w:r>
            <w:r w:rsidR="00D13FBB" w:rsidRPr="002B14E8">
              <w:t xml:space="preserve"> Hiljem lubas E</w:t>
            </w:r>
            <w:r w:rsidR="00D13FBB">
              <w:t xml:space="preserve">. </w:t>
            </w:r>
            <w:proofErr w:type="spellStart"/>
            <w:r w:rsidR="00D13FBB" w:rsidRPr="002B14E8">
              <w:t>Lakernikov</w:t>
            </w:r>
            <w:proofErr w:type="spellEnd"/>
            <w:r w:rsidR="00D13FBB" w:rsidRPr="002B14E8">
              <w:t xml:space="preserve"> veel dokumente otsida ning nõutud dokumendid üle anda</w:t>
            </w:r>
            <w:r w:rsidR="00D13FBB">
              <w:t xml:space="preserve"> (vt </w:t>
            </w:r>
            <w:r w:rsidR="000814B9">
              <w:t xml:space="preserve">protokoll, </w:t>
            </w:r>
            <w:proofErr w:type="spellStart"/>
            <w:r w:rsidR="00D13FBB">
              <w:t>dtl</w:t>
            </w:r>
            <w:proofErr w:type="spellEnd"/>
            <w:r w:rsidR="00D13FBB">
              <w:t xml:space="preserve"> </w:t>
            </w:r>
            <w:r w:rsidR="000814B9">
              <w:t>1353 jj)</w:t>
            </w:r>
            <w:r w:rsidR="00404D46">
              <w:t xml:space="preserve"> </w:t>
            </w:r>
            <w:r w:rsidR="00D13FBB">
              <w:t>– mida kohtule teadaolevalt ei ole tänaseni tehtud</w:t>
            </w:r>
            <w:r w:rsidR="000814B9">
              <w:t>.</w:t>
            </w:r>
          </w:p>
          <w:p w14:paraId="4C3D0BB6" w14:textId="1CC2CB13" w:rsidR="00A0469B" w:rsidRDefault="00A0469B" w:rsidP="00A0469B">
            <w:pPr>
              <w:pStyle w:val="Loendilik"/>
              <w:numPr>
                <w:ilvl w:val="0"/>
                <w:numId w:val="2"/>
              </w:numPr>
              <w:tabs>
                <w:tab w:val="left" w:pos="284"/>
                <w:tab w:val="left" w:pos="426"/>
              </w:tabs>
              <w:spacing w:before="120" w:after="120"/>
              <w:jc w:val="both"/>
            </w:pPr>
            <w:r>
              <w:t xml:space="preserve">Võlgniku kohta ei ole äriregistrile esitatud ühtegi majandusaasta aruannet ega likvideerimise aruannet (vt äriregistri väljavõte, </w:t>
            </w:r>
            <w:proofErr w:type="spellStart"/>
            <w:r>
              <w:t>dtl</w:t>
            </w:r>
            <w:proofErr w:type="spellEnd"/>
            <w:r>
              <w:t xml:space="preserve"> </w:t>
            </w:r>
            <w:r w:rsidR="007D29C7">
              <w:t>32 jj</w:t>
            </w:r>
            <w:r>
              <w:t xml:space="preserve">). </w:t>
            </w:r>
            <w:r w:rsidRPr="00BA5ACD">
              <w:t xml:space="preserve"> </w:t>
            </w:r>
          </w:p>
          <w:p w14:paraId="10CB124F" w14:textId="4F6BC96A" w:rsidR="00966869" w:rsidRPr="00966869" w:rsidRDefault="00966869" w:rsidP="00966869">
            <w:pPr>
              <w:pStyle w:val="Loendilik"/>
              <w:tabs>
                <w:tab w:val="left" w:pos="284"/>
                <w:tab w:val="left" w:pos="426"/>
              </w:tabs>
              <w:spacing w:before="120" w:after="120"/>
              <w:ind w:left="0"/>
              <w:jc w:val="both"/>
            </w:pPr>
            <w:r w:rsidRPr="00966869">
              <w:rPr>
                <w:u w:val="single"/>
              </w:rPr>
              <w:t>Teiste äriühingutega seonduvad asjaolud</w:t>
            </w:r>
          </w:p>
          <w:p w14:paraId="3F6961E1" w14:textId="767EBB7C" w:rsidR="000E1CDD" w:rsidRDefault="0015232D" w:rsidP="009E6034">
            <w:pPr>
              <w:pStyle w:val="Loendilik"/>
              <w:numPr>
                <w:ilvl w:val="0"/>
                <w:numId w:val="2"/>
              </w:numPr>
              <w:tabs>
                <w:tab w:val="left" w:pos="284"/>
                <w:tab w:val="left" w:pos="426"/>
              </w:tabs>
              <w:spacing w:before="120" w:after="120"/>
              <w:jc w:val="both"/>
            </w:pPr>
            <w:r>
              <w:t xml:space="preserve">E. </w:t>
            </w:r>
            <w:proofErr w:type="spellStart"/>
            <w:r>
              <w:t>Lakernikov</w:t>
            </w:r>
            <w:proofErr w:type="spellEnd"/>
            <w:r>
              <w:t xml:space="preserve"> on juhatuse liikme ja/või likvideerija rolli kaudu olnud seotud 42 äriühinguga</w:t>
            </w:r>
            <w:r w:rsidR="00AE3912">
              <w:t xml:space="preserve"> </w:t>
            </w:r>
            <w:r w:rsidR="00CC71FB">
              <w:t xml:space="preserve">(vt registriväljavõte, </w:t>
            </w:r>
            <w:proofErr w:type="spellStart"/>
            <w:r w:rsidR="00CC71FB">
              <w:t>dtl</w:t>
            </w:r>
            <w:proofErr w:type="spellEnd"/>
            <w:r w:rsidR="00CC71FB">
              <w:t xml:space="preserve"> </w:t>
            </w:r>
            <w:r w:rsidR="002D1F7E">
              <w:t>231 jj</w:t>
            </w:r>
            <w:r w:rsidR="00CC71FB">
              <w:t>)</w:t>
            </w:r>
            <w:r w:rsidR="00AC2811">
              <w:t xml:space="preserve">. 13.09.2024 seisuga oli E. </w:t>
            </w:r>
            <w:proofErr w:type="spellStart"/>
            <w:r w:rsidR="00AC2811">
              <w:t>Lakernikov</w:t>
            </w:r>
            <w:proofErr w:type="spellEnd"/>
            <w:r w:rsidR="00AC2811">
              <w:t xml:space="preserve"> </w:t>
            </w:r>
            <w:r>
              <w:t xml:space="preserve"> </w:t>
            </w:r>
            <w:r w:rsidR="00AC2811">
              <w:t xml:space="preserve">juhatuse liiges 10-s äriühingus (vt registriväljavõte, </w:t>
            </w:r>
            <w:proofErr w:type="spellStart"/>
            <w:r w:rsidR="00AC2811">
              <w:t>dtl</w:t>
            </w:r>
            <w:proofErr w:type="spellEnd"/>
            <w:r w:rsidR="00AC2811">
              <w:t xml:space="preserve"> </w:t>
            </w:r>
            <w:r w:rsidR="002D1F7E">
              <w:t>237</w:t>
            </w:r>
            <w:r w:rsidR="00AC2811">
              <w:t>).</w:t>
            </w:r>
            <w:r w:rsidR="00406868">
              <w:t xml:space="preserve"> </w:t>
            </w:r>
          </w:p>
          <w:p w14:paraId="5A99256A" w14:textId="0D0D2F05" w:rsidR="00406868" w:rsidRDefault="000E1CDD" w:rsidP="009E6034">
            <w:pPr>
              <w:pStyle w:val="Loendilik"/>
              <w:numPr>
                <w:ilvl w:val="0"/>
                <w:numId w:val="2"/>
              </w:numPr>
              <w:tabs>
                <w:tab w:val="left" w:pos="284"/>
                <w:tab w:val="left" w:pos="426"/>
              </w:tabs>
              <w:spacing w:before="120" w:after="120"/>
              <w:jc w:val="both"/>
            </w:pPr>
            <w:r>
              <w:t xml:space="preserve">Neljal E. </w:t>
            </w:r>
            <w:proofErr w:type="spellStart"/>
            <w:r>
              <w:t>Lakernikoviga</w:t>
            </w:r>
            <w:proofErr w:type="spellEnd"/>
            <w:r>
              <w:t xml:space="preserve"> seotud äriühingul on </w:t>
            </w:r>
            <w:r w:rsidR="00406868">
              <w:t xml:space="preserve">maksuvõlg, mis tekkis ajal, kui E. </w:t>
            </w:r>
            <w:proofErr w:type="spellStart"/>
            <w:r w:rsidR="00406868">
              <w:t>Lakernikov</w:t>
            </w:r>
            <w:proofErr w:type="spellEnd"/>
            <w:r w:rsidR="00406868">
              <w:t xml:space="preserve"> oli juhatuse </w:t>
            </w:r>
            <w:r w:rsidR="00406868" w:rsidRPr="00E211C7">
              <w:t>liige</w:t>
            </w:r>
            <w:r w:rsidR="00E211C7" w:rsidRPr="00E211C7">
              <w:t xml:space="preserve">, või vahetult pärast E. </w:t>
            </w:r>
            <w:proofErr w:type="spellStart"/>
            <w:r w:rsidR="00E211C7" w:rsidRPr="00E211C7">
              <w:t>Lakernikovi</w:t>
            </w:r>
            <w:proofErr w:type="spellEnd"/>
            <w:r w:rsidR="00E211C7" w:rsidRPr="00E211C7">
              <w:t xml:space="preserve"> lahkumist juhatusest</w:t>
            </w:r>
            <w:r w:rsidR="00E211C7">
              <w:t xml:space="preserve"> (mis </w:t>
            </w:r>
            <w:r w:rsidR="00913003">
              <w:t>võimaldab eeldada</w:t>
            </w:r>
            <w:r w:rsidR="00E211C7">
              <w:t xml:space="preserve">, et </w:t>
            </w:r>
            <w:r w:rsidR="0037638B">
              <w:t>maksu</w:t>
            </w:r>
            <w:r w:rsidR="00E211C7">
              <w:t xml:space="preserve">võla tinginud asjaolud leidsid aset ajal, kui juhatuses oli E. </w:t>
            </w:r>
            <w:proofErr w:type="spellStart"/>
            <w:r w:rsidR="00E211C7">
              <w:t>Lakernikov</w:t>
            </w:r>
            <w:proofErr w:type="spellEnd"/>
            <w:r w:rsidR="00E211C7">
              <w:t>)</w:t>
            </w:r>
            <w:r w:rsidR="00406868">
              <w:t xml:space="preserve">: </w:t>
            </w:r>
          </w:p>
          <w:p w14:paraId="6A37885A" w14:textId="261FF974" w:rsidR="0015232D" w:rsidRDefault="00406868" w:rsidP="00406868">
            <w:pPr>
              <w:pStyle w:val="Loendilik"/>
              <w:numPr>
                <w:ilvl w:val="0"/>
                <w:numId w:val="7"/>
              </w:numPr>
              <w:tabs>
                <w:tab w:val="left" w:pos="284"/>
                <w:tab w:val="left" w:pos="426"/>
              </w:tabs>
              <w:spacing w:before="120" w:after="120"/>
              <w:jc w:val="both"/>
            </w:pPr>
            <w:r>
              <w:t xml:space="preserve">OÜ 6 </w:t>
            </w:r>
            <w:r w:rsidR="0037638B">
              <w:t>k</w:t>
            </w:r>
            <w:r>
              <w:t>aubad - maksuvõlg summas 134 487,88 eurot, mis tekkis 20.02.2024</w:t>
            </w:r>
            <w:r w:rsidR="00E211C7">
              <w:t xml:space="preserve">. </w:t>
            </w:r>
            <w:r>
              <w:t>E.</w:t>
            </w:r>
            <w:r w:rsidR="00E211C7">
              <w:t> </w:t>
            </w:r>
            <w:proofErr w:type="spellStart"/>
            <w:r>
              <w:t>Lakernikov</w:t>
            </w:r>
            <w:proofErr w:type="spellEnd"/>
            <w:r w:rsidR="00E211C7">
              <w:t xml:space="preserve"> oli juhatuse liige kuni 16.02.2024, pärast seda jätkas E. </w:t>
            </w:r>
            <w:proofErr w:type="spellStart"/>
            <w:r w:rsidR="00E211C7">
              <w:t>Lakernikov</w:t>
            </w:r>
            <w:proofErr w:type="spellEnd"/>
            <w:r w:rsidR="00E211C7">
              <w:t xml:space="preserve"> likvideerijana</w:t>
            </w:r>
            <w:r>
              <w:t xml:space="preserve"> (vt äriregistri väljavõte, </w:t>
            </w:r>
            <w:proofErr w:type="spellStart"/>
            <w:r>
              <w:t>dtl</w:t>
            </w:r>
            <w:proofErr w:type="spellEnd"/>
            <w:r>
              <w:t xml:space="preserve"> </w:t>
            </w:r>
            <w:r w:rsidR="002D1F7E">
              <w:t>532 jj</w:t>
            </w:r>
            <w:r>
              <w:t>).</w:t>
            </w:r>
          </w:p>
          <w:p w14:paraId="5592949D" w14:textId="3A93F0B0" w:rsidR="00E211C7" w:rsidRDefault="00E211C7" w:rsidP="00406868">
            <w:pPr>
              <w:pStyle w:val="Loendilik"/>
              <w:numPr>
                <w:ilvl w:val="0"/>
                <w:numId w:val="7"/>
              </w:numPr>
              <w:tabs>
                <w:tab w:val="left" w:pos="284"/>
                <w:tab w:val="left" w:pos="426"/>
              </w:tabs>
              <w:spacing w:before="120" w:after="120"/>
              <w:jc w:val="both"/>
            </w:pPr>
            <w:r>
              <w:t xml:space="preserve">OÜ M 29 – maksuvõlg summas 45 202,25 eurot, mis tekkis 20.09.2023. E. </w:t>
            </w:r>
            <w:proofErr w:type="spellStart"/>
            <w:r>
              <w:t>Lakernikov</w:t>
            </w:r>
            <w:proofErr w:type="spellEnd"/>
            <w:r>
              <w:t xml:space="preserve"> oli juhatuse liige kuni 08.09.2023, pärast seda jätkas likvideerijana L. </w:t>
            </w:r>
            <w:proofErr w:type="spellStart"/>
            <w:r>
              <w:t>Hansberg</w:t>
            </w:r>
            <w:proofErr w:type="spellEnd"/>
            <w:r>
              <w:t xml:space="preserve"> (vt äriregistri väljavõte, </w:t>
            </w:r>
            <w:proofErr w:type="spellStart"/>
            <w:r>
              <w:t>dtl</w:t>
            </w:r>
            <w:proofErr w:type="spellEnd"/>
            <w:r>
              <w:t xml:space="preserve"> </w:t>
            </w:r>
            <w:r w:rsidR="002D1F7E">
              <w:t>546 jj</w:t>
            </w:r>
            <w:r>
              <w:t>).</w:t>
            </w:r>
          </w:p>
          <w:p w14:paraId="64D8217E" w14:textId="3E715070" w:rsidR="00E211C7" w:rsidRDefault="00E211C7" w:rsidP="00406868">
            <w:pPr>
              <w:pStyle w:val="Loendilik"/>
              <w:numPr>
                <w:ilvl w:val="0"/>
                <w:numId w:val="7"/>
              </w:numPr>
              <w:tabs>
                <w:tab w:val="left" w:pos="284"/>
                <w:tab w:val="left" w:pos="426"/>
              </w:tabs>
              <w:spacing w:before="120" w:after="120"/>
              <w:jc w:val="both"/>
            </w:pPr>
            <w:r>
              <w:t>OÜ Q Finants – maksuvõlg summas 105 285,66 eurot, mis tekkis 20.07.2021. E. </w:t>
            </w:r>
            <w:proofErr w:type="spellStart"/>
            <w:r w:rsidRPr="002D1F7E">
              <w:t>Lakernikov</w:t>
            </w:r>
            <w:proofErr w:type="spellEnd"/>
            <w:r w:rsidRPr="002D1F7E">
              <w:t xml:space="preserve"> oli juhatuse liige kuni 29.11.2022, pärast seda jätkas likvideerijana L. </w:t>
            </w:r>
            <w:proofErr w:type="spellStart"/>
            <w:r w:rsidRPr="002D1F7E">
              <w:t>Hansberg</w:t>
            </w:r>
            <w:proofErr w:type="spellEnd"/>
            <w:r w:rsidRPr="002D1F7E">
              <w:t xml:space="preserve"> (vt äriregistri väljavõte, </w:t>
            </w:r>
            <w:proofErr w:type="spellStart"/>
            <w:r w:rsidRPr="002D1F7E">
              <w:t>dtl</w:t>
            </w:r>
            <w:proofErr w:type="spellEnd"/>
            <w:r w:rsidRPr="002D1F7E">
              <w:t xml:space="preserve"> </w:t>
            </w:r>
            <w:r w:rsidR="002D1F7E" w:rsidRPr="002D1F7E">
              <w:t>443 jj</w:t>
            </w:r>
            <w:r w:rsidRPr="002D1F7E">
              <w:t>).</w:t>
            </w:r>
          </w:p>
          <w:p w14:paraId="0611F955" w14:textId="28E33E4A" w:rsidR="00406868" w:rsidRDefault="000E1CDD" w:rsidP="00406868">
            <w:pPr>
              <w:pStyle w:val="Loendilik"/>
              <w:numPr>
                <w:ilvl w:val="0"/>
                <w:numId w:val="7"/>
              </w:numPr>
              <w:tabs>
                <w:tab w:val="left" w:pos="284"/>
                <w:tab w:val="left" w:pos="426"/>
              </w:tabs>
              <w:spacing w:before="120" w:after="120"/>
              <w:jc w:val="both"/>
            </w:pPr>
            <w:r>
              <w:t xml:space="preserve">OÜ SVH – maksuvõlg summas 54 642,34 eurot, mis tekkis 21.11.2022. E. </w:t>
            </w:r>
            <w:proofErr w:type="spellStart"/>
            <w:r>
              <w:t>Lakernikov</w:t>
            </w:r>
            <w:proofErr w:type="spellEnd"/>
            <w:r>
              <w:t xml:space="preserve"> oli juhatuse liige kuni 03.11.2022, pärast seda jätkas likvideerijana L. </w:t>
            </w:r>
            <w:proofErr w:type="spellStart"/>
            <w:r>
              <w:t>Hansberg</w:t>
            </w:r>
            <w:proofErr w:type="spellEnd"/>
            <w:r>
              <w:t xml:space="preserve"> (vt äriregistri väljavõte, </w:t>
            </w:r>
            <w:proofErr w:type="spellStart"/>
            <w:r>
              <w:t>dtl</w:t>
            </w:r>
            <w:proofErr w:type="spellEnd"/>
            <w:r>
              <w:t xml:space="preserve"> </w:t>
            </w:r>
            <w:r w:rsidR="002D1F7E">
              <w:t>464 jj</w:t>
            </w:r>
            <w:r>
              <w:t>).</w:t>
            </w:r>
          </w:p>
          <w:p w14:paraId="6DA81636" w14:textId="58AB7CBC" w:rsidR="000C2DD4" w:rsidRDefault="00931125" w:rsidP="000C2DD4">
            <w:pPr>
              <w:pStyle w:val="Loendilik"/>
              <w:numPr>
                <w:ilvl w:val="0"/>
                <w:numId w:val="2"/>
              </w:numPr>
              <w:tabs>
                <w:tab w:val="left" w:pos="284"/>
                <w:tab w:val="left" w:pos="426"/>
              </w:tabs>
              <w:spacing w:before="120" w:after="120"/>
              <w:jc w:val="both"/>
            </w:pPr>
            <w:r>
              <w:t xml:space="preserve">L. </w:t>
            </w:r>
            <w:proofErr w:type="spellStart"/>
            <w:r>
              <w:t>Hansberg</w:t>
            </w:r>
            <w:proofErr w:type="spellEnd"/>
            <w:r>
              <w:t xml:space="preserve"> on juhatuse liikme ja/või likvideerija rolli kaudu olnud seotud 933 äriühinguga (vt registriväljavõte, </w:t>
            </w:r>
            <w:proofErr w:type="spellStart"/>
            <w:r>
              <w:t>dtl</w:t>
            </w:r>
            <w:proofErr w:type="spellEnd"/>
            <w:r>
              <w:t xml:space="preserve"> </w:t>
            </w:r>
            <w:r w:rsidR="002D1F7E">
              <w:t>238 jj</w:t>
            </w:r>
            <w:r>
              <w:t>).</w:t>
            </w:r>
            <w:r w:rsidR="004E4E23">
              <w:t xml:space="preserve"> </w:t>
            </w:r>
            <w:r w:rsidR="00AA7614">
              <w:t xml:space="preserve">13.09.2024 seisuga on L. </w:t>
            </w:r>
            <w:proofErr w:type="spellStart"/>
            <w:r w:rsidR="00AA7614">
              <w:t>Han</w:t>
            </w:r>
            <w:r w:rsidR="000C2DD4">
              <w:t>s</w:t>
            </w:r>
            <w:r w:rsidR="00AA7614">
              <w:t>berg</w:t>
            </w:r>
            <w:proofErr w:type="spellEnd"/>
            <w:r w:rsidR="00AA7614">
              <w:t xml:space="preserve"> </w:t>
            </w:r>
            <w:r w:rsidR="00172044">
              <w:t xml:space="preserve">äriregistri andmetel </w:t>
            </w:r>
            <w:r w:rsidR="00AA7614">
              <w:t>juhatuse liige</w:t>
            </w:r>
            <w:r w:rsidR="000C2DD4">
              <w:t xml:space="preserve"> 539-s äriühingus ning nendest 274-l on äriregistris märge „kustutamishoiatus“ (vt registriväljavõte </w:t>
            </w:r>
            <w:proofErr w:type="spellStart"/>
            <w:r w:rsidR="000C2DD4">
              <w:t>dtl</w:t>
            </w:r>
            <w:proofErr w:type="spellEnd"/>
            <w:r w:rsidR="000C2DD4">
              <w:t xml:space="preserve"> </w:t>
            </w:r>
            <w:r w:rsidR="002D1F7E">
              <w:t>705 jj</w:t>
            </w:r>
            <w:r w:rsidR="000C2DD4">
              <w:t xml:space="preserve">). 13.09.2024 seisuga on L. </w:t>
            </w:r>
            <w:proofErr w:type="spellStart"/>
            <w:r w:rsidR="000C2DD4">
              <w:t>Hansberg</w:t>
            </w:r>
            <w:proofErr w:type="spellEnd"/>
            <w:r w:rsidR="000C2DD4">
              <w:t xml:space="preserve"> likvideerija 30-s äriühingus (vt registriväljavõte, </w:t>
            </w:r>
            <w:proofErr w:type="spellStart"/>
            <w:r w:rsidR="000C2DD4">
              <w:t>dtl</w:t>
            </w:r>
            <w:proofErr w:type="spellEnd"/>
            <w:r w:rsidR="000C2DD4">
              <w:t xml:space="preserve"> </w:t>
            </w:r>
            <w:r w:rsidR="002D1F7E">
              <w:t>440 jj</w:t>
            </w:r>
            <w:r w:rsidR="000C2DD4">
              <w:t>).</w:t>
            </w:r>
          </w:p>
          <w:p w14:paraId="17050A5F" w14:textId="66AC1A79" w:rsidR="00121EA5" w:rsidRDefault="00121EA5" w:rsidP="000C2DD4">
            <w:pPr>
              <w:pStyle w:val="Loendilik"/>
              <w:numPr>
                <w:ilvl w:val="0"/>
                <w:numId w:val="2"/>
              </w:numPr>
              <w:tabs>
                <w:tab w:val="left" w:pos="284"/>
                <w:tab w:val="left" w:pos="426"/>
              </w:tabs>
              <w:spacing w:before="120" w:after="120"/>
              <w:jc w:val="both"/>
            </w:pPr>
            <w:r>
              <w:t xml:space="preserve">Mitmetel äriühingutel, mille likvideerijaks on L. </w:t>
            </w:r>
            <w:proofErr w:type="spellStart"/>
            <w:r>
              <w:t>Hansberg</w:t>
            </w:r>
            <w:proofErr w:type="spellEnd"/>
            <w:r w:rsidR="00A07D9C">
              <w:t>,</w:t>
            </w:r>
            <w:r>
              <w:t xml:space="preserve"> on esitamata likvideerimisaruanded ning (kui asjakohane) ka likvideerimise vahearuanded. Näiteks:</w:t>
            </w:r>
          </w:p>
          <w:p w14:paraId="7AA98862" w14:textId="6162BF4D" w:rsidR="001A0016" w:rsidRDefault="00A07D9C" w:rsidP="00883E14">
            <w:pPr>
              <w:pStyle w:val="Loendilik"/>
              <w:numPr>
                <w:ilvl w:val="0"/>
                <w:numId w:val="8"/>
              </w:numPr>
              <w:tabs>
                <w:tab w:val="left" w:pos="284"/>
                <w:tab w:val="left" w:pos="426"/>
              </w:tabs>
              <w:spacing w:before="120" w:after="120"/>
              <w:jc w:val="both"/>
            </w:pPr>
            <w:r>
              <w:t xml:space="preserve">OÜ SVH – </w:t>
            </w:r>
            <w:r w:rsidR="005656FD">
              <w:t xml:space="preserve"> äriregistri andmetel </w:t>
            </w:r>
            <w:r>
              <w:t xml:space="preserve">esitati viimane aruanne 2022. aasta kohta. L. </w:t>
            </w:r>
            <w:proofErr w:type="spellStart"/>
            <w:r>
              <w:t>Hansberg</w:t>
            </w:r>
            <w:proofErr w:type="spellEnd"/>
            <w:r>
              <w:t xml:space="preserve"> oli likvideerija 03.11.2022 – 13.08.2024 (vt äriregistri väljavõte, </w:t>
            </w:r>
            <w:proofErr w:type="spellStart"/>
            <w:r w:rsidRPr="002D1F7E">
              <w:t>dtl</w:t>
            </w:r>
            <w:proofErr w:type="spellEnd"/>
            <w:r w:rsidRPr="002D1F7E">
              <w:t xml:space="preserve"> </w:t>
            </w:r>
            <w:r w:rsidR="002D1F7E">
              <w:t>464 jj</w:t>
            </w:r>
            <w:r>
              <w:t>).</w:t>
            </w:r>
          </w:p>
          <w:p w14:paraId="498622A0" w14:textId="579E6952" w:rsidR="00A07D9C" w:rsidRDefault="00A07D9C" w:rsidP="00883E14">
            <w:pPr>
              <w:pStyle w:val="Loendilik"/>
              <w:numPr>
                <w:ilvl w:val="0"/>
                <w:numId w:val="8"/>
              </w:numPr>
              <w:tabs>
                <w:tab w:val="left" w:pos="284"/>
                <w:tab w:val="left" w:pos="426"/>
              </w:tabs>
              <w:spacing w:before="120" w:after="120"/>
              <w:jc w:val="both"/>
            </w:pPr>
            <w:r>
              <w:t xml:space="preserve">OÜ Q Varad – </w:t>
            </w:r>
            <w:r w:rsidR="005656FD">
              <w:t>äriregistri andmetel</w:t>
            </w:r>
            <w:r>
              <w:t xml:space="preserve"> esitati viimane aruanne 2019. aasta kohta. L. </w:t>
            </w:r>
            <w:proofErr w:type="spellStart"/>
            <w:r>
              <w:t>Hansberg</w:t>
            </w:r>
            <w:proofErr w:type="spellEnd"/>
            <w:r>
              <w:t xml:space="preserve"> on likvideerija alates 10.08.2023 (vt äriregistri väljavõte, </w:t>
            </w:r>
            <w:proofErr w:type="spellStart"/>
            <w:r>
              <w:t>dtl</w:t>
            </w:r>
            <w:proofErr w:type="spellEnd"/>
            <w:r>
              <w:t xml:space="preserve"> </w:t>
            </w:r>
            <w:r w:rsidR="002D1F7E">
              <w:t>555 jj</w:t>
            </w:r>
            <w:r>
              <w:t>).</w:t>
            </w:r>
          </w:p>
          <w:p w14:paraId="29B66C77" w14:textId="45F647CC" w:rsidR="00A07D9C" w:rsidRDefault="00A07D9C" w:rsidP="00121EA5">
            <w:pPr>
              <w:pStyle w:val="Loendilik"/>
              <w:numPr>
                <w:ilvl w:val="0"/>
                <w:numId w:val="8"/>
              </w:numPr>
              <w:tabs>
                <w:tab w:val="left" w:pos="284"/>
                <w:tab w:val="left" w:pos="426"/>
              </w:tabs>
              <w:spacing w:before="120" w:after="120"/>
              <w:jc w:val="both"/>
            </w:pPr>
            <w:r>
              <w:t xml:space="preserve">Teeme Head OÜ – </w:t>
            </w:r>
            <w:r w:rsidR="005656FD">
              <w:t>äriregistri andmetel</w:t>
            </w:r>
            <w:r>
              <w:t xml:space="preserve"> ei ole esitatud ühtegi aruannet. L. </w:t>
            </w:r>
            <w:proofErr w:type="spellStart"/>
            <w:r>
              <w:t>Hansberg</w:t>
            </w:r>
            <w:proofErr w:type="spellEnd"/>
            <w:r>
              <w:t xml:space="preserve"> on l</w:t>
            </w:r>
            <w:r w:rsidR="001A0016">
              <w:t xml:space="preserve">ikvideerija alates 02.03.2021 (vt äriregistri väljavõte, </w:t>
            </w:r>
            <w:proofErr w:type="spellStart"/>
            <w:r w:rsidR="001A0016">
              <w:t>dtl</w:t>
            </w:r>
            <w:proofErr w:type="spellEnd"/>
            <w:r w:rsidR="001A0016">
              <w:t xml:space="preserve"> </w:t>
            </w:r>
            <w:r w:rsidR="002D1F7E">
              <w:t>564 jj</w:t>
            </w:r>
            <w:r w:rsidR="001A0016">
              <w:t>).</w:t>
            </w:r>
          </w:p>
          <w:p w14:paraId="0C4165D5" w14:textId="7BBB8AC4" w:rsidR="00302395" w:rsidRDefault="001A0016" w:rsidP="001A0016">
            <w:pPr>
              <w:pStyle w:val="Loendilik"/>
              <w:numPr>
                <w:ilvl w:val="0"/>
                <w:numId w:val="8"/>
              </w:numPr>
              <w:tabs>
                <w:tab w:val="left" w:pos="284"/>
                <w:tab w:val="left" w:pos="426"/>
              </w:tabs>
              <w:spacing w:before="120" w:after="120"/>
              <w:jc w:val="both"/>
            </w:pPr>
            <w:proofErr w:type="spellStart"/>
            <w:r>
              <w:t>Bratsoirum</w:t>
            </w:r>
            <w:proofErr w:type="spellEnd"/>
            <w:r>
              <w:t xml:space="preserve"> Eesti OÜ – </w:t>
            </w:r>
            <w:r w:rsidR="005656FD">
              <w:t>äriregistri andmetel</w:t>
            </w:r>
            <w:r>
              <w:t xml:space="preserve"> esitati viimane aruanne 2021. aasta kohta. L.</w:t>
            </w:r>
            <w:r w:rsidR="005656FD">
              <w:t> </w:t>
            </w:r>
            <w:proofErr w:type="spellStart"/>
            <w:r>
              <w:t>Hansberg</w:t>
            </w:r>
            <w:proofErr w:type="spellEnd"/>
            <w:r>
              <w:t xml:space="preserve"> on likvideerija alates 20.03.2023 </w:t>
            </w:r>
            <w:r w:rsidRPr="001A0016">
              <w:t xml:space="preserve">(vt äriregistri väljavõte, </w:t>
            </w:r>
            <w:proofErr w:type="spellStart"/>
            <w:r w:rsidRPr="001A0016">
              <w:t>dtl</w:t>
            </w:r>
            <w:proofErr w:type="spellEnd"/>
            <w:r w:rsidRPr="001A0016">
              <w:t xml:space="preserve"> </w:t>
            </w:r>
            <w:r w:rsidR="002D1F7E">
              <w:t>572 jj</w:t>
            </w:r>
            <w:r w:rsidRPr="001A0016">
              <w:t>).</w:t>
            </w:r>
            <w:r w:rsidR="00121EA5">
              <w:t xml:space="preserve"> </w:t>
            </w:r>
          </w:p>
          <w:p w14:paraId="12E2DA37" w14:textId="680D38B0" w:rsidR="001A0016" w:rsidRDefault="001A0016" w:rsidP="001A0016">
            <w:pPr>
              <w:pStyle w:val="Loendilik"/>
              <w:numPr>
                <w:ilvl w:val="0"/>
                <w:numId w:val="8"/>
              </w:numPr>
              <w:tabs>
                <w:tab w:val="left" w:pos="284"/>
                <w:tab w:val="left" w:pos="426"/>
              </w:tabs>
              <w:spacing w:before="120" w:after="120"/>
              <w:jc w:val="both"/>
            </w:pPr>
            <w:proofErr w:type="spellStart"/>
            <w:r>
              <w:t>Brimtroimunen</w:t>
            </w:r>
            <w:proofErr w:type="spellEnd"/>
            <w:r>
              <w:t xml:space="preserve"> OÜ – </w:t>
            </w:r>
            <w:r w:rsidR="005656FD">
              <w:t>äriregistri andmetel</w:t>
            </w:r>
            <w:r>
              <w:t xml:space="preserve"> esitati viimane aruanne 2022. aasta kohta. L.</w:t>
            </w:r>
            <w:r w:rsidR="005656FD">
              <w:t> </w:t>
            </w:r>
            <w:proofErr w:type="spellStart"/>
            <w:r>
              <w:t>Hansberg</w:t>
            </w:r>
            <w:proofErr w:type="spellEnd"/>
            <w:r>
              <w:t xml:space="preserve"> on likvideerija alates 19.03.2024 </w:t>
            </w:r>
            <w:r w:rsidRPr="001A0016">
              <w:t xml:space="preserve">(vt äriregistri väljavõte, </w:t>
            </w:r>
            <w:proofErr w:type="spellStart"/>
            <w:r w:rsidRPr="001A0016">
              <w:t>dtl</w:t>
            </w:r>
            <w:proofErr w:type="spellEnd"/>
            <w:r w:rsidRPr="001A0016">
              <w:t xml:space="preserve"> </w:t>
            </w:r>
            <w:r w:rsidR="007D15A3">
              <w:t>586 jj</w:t>
            </w:r>
            <w:r w:rsidRPr="001A0016">
              <w:t>).</w:t>
            </w:r>
          </w:p>
          <w:p w14:paraId="7FC0D6B3" w14:textId="085FA80C" w:rsidR="001A0016" w:rsidRDefault="001A0016" w:rsidP="001A0016">
            <w:pPr>
              <w:pStyle w:val="Loendilik"/>
              <w:numPr>
                <w:ilvl w:val="0"/>
                <w:numId w:val="8"/>
              </w:numPr>
              <w:tabs>
                <w:tab w:val="left" w:pos="284"/>
                <w:tab w:val="left" w:pos="426"/>
              </w:tabs>
              <w:spacing w:before="120" w:after="120"/>
              <w:jc w:val="both"/>
            </w:pPr>
            <w:proofErr w:type="spellStart"/>
            <w:r>
              <w:t>Delistra</w:t>
            </w:r>
            <w:proofErr w:type="spellEnd"/>
            <w:r>
              <w:t xml:space="preserve"> OÜ – </w:t>
            </w:r>
            <w:r w:rsidR="005656FD">
              <w:t>äriregistri andmetel</w:t>
            </w:r>
            <w:r>
              <w:t xml:space="preserve"> esitati viimane aruanne 2020. aasta kohta. L. </w:t>
            </w:r>
            <w:proofErr w:type="spellStart"/>
            <w:r>
              <w:t>Hansberg</w:t>
            </w:r>
            <w:proofErr w:type="spellEnd"/>
            <w:r>
              <w:t xml:space="preserve"> on likvideerija alates 31.05.2022 (vt äriregistri väljavõte, </w:t>
            </w:r>
            <w:proofErr w:type="spellStart"/>
            <w:r>
              <w:t>dtl</w:t>
            </w:r>
            <w:proofErr w:type="spellEnd"/>
            <w:r>
              <w:t xml:space="preserve"> </w:t>
            </w:r>
            <w:r w:rsidR="007D15A3">
              <w:t>599 jj</w:t>
            </w:r>
            <w:r>
              <w:t>).</w:t>
            </w:r>
          </w:p>
          <w:p w14:paraId="5542F595" w14:textId="6A277D15" w:rsidR="001A0016" w:rsidRDefault="00C32FEA" w:rsidP="001A0016">
            <w:pPr>
              <w:pStyle w:val="Loendilik"/>
              <w:numPr>
                <w:ilvl w:val="0"/>
                <w:numId w:val="8"/>
              </w:numPr>
              <w:tabs>
                <w:tab w:val="left" w:pos="284"/>
                <w:tab w:val="left" w:pos="426"/>
              </w:tabs>
              <w:spacing w:before="120" w:after="120"/>
              <w:jc w:val="both"/>
            </w:pPr>
            <w:r>
              <w:t xml:space="preserve">EC R&amp;D OÜ – </w:t>
            </w:r>
            <w:r w:rsidR="005656FD">
              <w:t xml:space="preserve">äriregistri andmetel </w:t>
            </w:r>
            <w:r>
              <w:t xml:space="preserve">ei ole esitatud ühtegi aruanne. L. </w:t>
            </w:r>
            <w:proofErr w:type="spellStart"/>
            <w:r>
              <w:t>Hansberg</w:t>
            </w:r>
            <w:proofErr w:type="spellEnd"/>
            <w:r>
              <w:t xml:space="preserve"> on likvideerija alates 20.04.2022 (vt äriregistri väljavõte, </w:t>
            </w:r>
            <w:proofErr w:type="spellStart"/>
            <w:r>
              <w:t>dtl</w:t>
            </w:r>
            <w:proofErr w:type="spellEnd"/>
            <w:r>
              <w:t xml:space="preserve"> </w:t>
            </w:r>
            <w:r w:rsidR="007D15A3">
              <w:t>612 jj</w:t>
            </w:r>
            <w:r>
              <w:t>).</w:t>
            </w:r>
          </w:p>
          <w:p w14:paraId="463C2B9D" w14:textId="758A3844" w:rsidR="00C32FEA" w:rsidRDefault="00C32FEA" w:rsidP="001A0016">
            <w:pPr>
              <w:pStyle w:val="Loendilik"/>
              <w:numPr>
                <w:ilvl w:val="0"/>
                <w:numId w:val="8"/>
              </w:numPr>
              <w:tabs>
                <w:tab w:val="left" w:pos="284"/>
                <w:tab w:val="left" w:pos="426"/>
              </w:tabs>
              <w:spacing w:before="120" w:after="120"/>
              <w:jc w:val="both"/>
            </w:pPr>
            <w:proofErr w:type="spellStart"/>
            <w:r>
              <w:t>Foremsikston</w:t>
            </w:r>
            <w:proofErr w:type="spellEnd"/>
            <w:r>
              <w:t xml:space="preserve"> OÜ – </w:t>
            </w:r>
            <w:r w:rsidR="005656FD">
              <w:t>äriregistri andmetel</w:t>
            </w:r>
            <w:r>
              <w:t xml:space="preserve"> esitati viimane aruanne 2022. aasta kohta. L.</w:t>
            </w:r>
            <w:r w:rsidR="005656FD">
              <w:t> </w:t>
            </w:r>
            <w:proofErr w:type="spellStart"/>
            <w:r>
              <w:t>Hansberg</w:t>
            </w:r>
            <w:proofErr w:type="spellEnd"/>
            <w:r>
              <w:t xml:space="preserve"> on likvideerija alates 02.02.2024 (vt äriregistri väljavõte, </w:t>
            </w:r>
            <w:proofErr w:type="spellStart"/>
            <w:r>
              <w:t>dtl</w:t>
            </w:r>
            <w:proofErr w:type="spellEnd"/>
            <w:r>
              <w:t xml:space="preserve"> </w:t>
            </w:r>
            <w:r w:rsidR="007D15A3">
              <w:t>664 jj</w:t>
            </w:r>
            <w:r>
              <w:t>).</w:t>
            </w:r>
          </w:p>
          <w:p w14:paraId="28C6E6B6" w14:textId="456020C4" w:rsidR="00C32FEA" w:rsidRDefault="00C32FEA" w:rsidP="001A0016">
            <w:pPr>
              <w:pStyle w:val="Loendilik"/>
              <w:numPr>
                <w:ilvl w:val="0"/>
                <w:numId w:val="8"/>
              </w:numPr>
              <w:tabs>
                <w:tab w:val="left" w:pos="284"/>
                <w:tab w:val="left" w:pos="426"/>
              </w:tabs>
              <w:spacing w:before="120" w:after="120"/>
              <w:jc w:val="both"/>
            </w:pPr>
            <w:proofErr w:type="spellStart"/>
            <w:r>
              <w:t>Irual</w:t>
            </w:r>
            <w:proofErr w:type="spellEnd"/>
            <w:r>
              <w:t xml:space="preserve"> EST OÜ – </w:t>
            </w:r>
            <w:r w:rsidR="005656FD">
              <w:t xml:space="preserve">äriregistri andmetel </w:t>
            </w:r>
            <w:r>
              <w:t xml:space="preserve">esitati viimane aruanne 2019. aasta kohta. L. </w:t>
            </w:r>
            <w:proofErr w:type="spellStart"/>
            <w:r>
              <w:t>Hansberg</w:t>
            </w:r>
            <w:proofErr w:type="spellEnd"/>
            <w:r>
              <w:t xml:space="preserve"> on likvideerija alates 08.03.2021 (vt äriregistri väljavõte, </w:t>
            </w:r>
            <w:proofErr w:type="spellStart"/>
            <w:r>
              <w:t>dtl</w:t>
            </w:r>
            <w:proofErr w:type="spellEnd"/>
            <w:r>
              <w:t xml:space="preserve"> </w:t>
            </w:r>
            <w:r w:rsidR="007D15A3">
              <w:t>655 jj</w:t>
            </w:r>
            <w:r>
              <w:t>).</w:t>
            </w:r>
          </w:p>
          <w:p w14:paraId="04035675" w14:textId="62A0CF68" w:rsidR="00AC1A40" w:rsidRDefault="00AC1A40" w:rsidP="001A0016">
            <w:pPr>
              <w:pStyle w:val="Loendilik"/>
              <w:numPr>
                <w:ilvl w:val="0"/>
                <w:numId w:val="8"/>
              </w:numPr>
              <w:tabs>
                <w:tab w:val="left" w:pos="284"/>
                <w:tab w:val="left" w:pos="426"/>
              </w:tabs>
              <w:spacing w:before="120" w:after="120"/>
              <w:jc w:val="both"/>
            </w:pPr>
            <w:proofErr w:type="spellStart"/>
            <w:r>
              <w:t>Treksorterarium</w:t>
            </w:r>
            <w:proofErr w:type="spellEnd"/>
            <w:r>
              <w:t xml:space="preserve"> OÜ – </w:t>
            </w:r>
            <w:r w:rsidR="005656FD">
              <w:t xml:space="preserve">äriregistri andmetel </w:t>
            </w:r>
            <w:r>
              <w:t>esitati viimane aruanne 2020. aasta kohta. L.</w:t>
            </w:r>
            <w:r w:rsidR="005656FD">
              <w:t> </w:t>
            </w:r>
            <w:proofErr w:type="spellStart"/>
            <w:r>
              <w:t>Hansberg</w:t>
            </w:r>
            <w:proofErr w:type="spellEnd"/>
            <w:r>
              <w:t xml:space="preserve"> on likvideerija alates 17.02.2023 (vt äriregistri väljavõte, </w:t>
            </w:r>
            <w:proofErr w:type="spellStart"/>
            <w:r>
              <w:t>dtl</w:t>
            </w:r>
            <w:proofErr w:type="spellEnd"/>
            <w:r>
              <w:t xml:space="preserve"> </w:t>
            </w:r>
            <w:r w:rsidR="007D15A3">
              <w:t>618 jj</w:t>
            </w:r>
            <w:r>
              <w:t>).</w:t>
            </w:r>
          </w:p>
          <w:p w14:paraId="4C510D9A" w14:textId="7B70EE07" w:rsidR="00AC1A40" w:rsidRDefault="00AC1A40" w:rsidP="001A0016">
            <w:pPr>
              <w:pStyle w:val="Loendilik"/>
              <w:numPr>
                <w:ilvl w:val="0"/>
                <w:numId w:val="8"/>
              </w:numPr>
              <w:tabs>
                <w:tab w:val="left" w:pos="284"/>
                <w:tab w:val="left" w:pos="426"/>
              </w:tabs>
              <w:spacing w:before="120" w:after="120"/>
              <w:jc w:val="both"/>
            </w:pPr>
            <w:proofErr w:type="spellStart"/>
            <w:r>
              <w:t>Vismanter</w:t>
            </w:r>
            <w:proofErr w:type="spellEnd"/>
            <w:r>
              <w:t xml:space="preserve"> OÜ – </w:t>
            </w:r>
            <w:r w:rsidR="005656FD">
              <w:t xml:space="preserve">äriregistri andmetel </w:t>
            </w:r>
            <w:r>
              <w:t xml:space="preserve">ei ole esitatud ühtegi aruannet. L. </w:t>
            </w:r>
            <w:proofErr w:type="spellStart"/>
            <w:r>
              <w:t>Hansberg</w:t>
            </w:r>
            <w:proofErr w:type="spellEnd"/>
            <w:r>
              <w:t xml:space="preserve"> on likvideerija alates 14.02.2024 (vt äriregistri väljavõte, </w:t>
            </w:r>
            <w:proofErr w:type="spellStart"/>
            <w:r>
              <w:t>dtl</w:t>
            </w:r>
            <w:proofErr w:type="spellEnd"/>
            <w:r>
              <w:t xml:space="preserve"> </w:t>
            </w:r>
            <w:r w:rsidR="007D15A3">
              <w:t>630 jj</w:t>
            </w:r>
            <w:r>
              <w:t>).</w:t>
            </w:r>
          </w:p>
          <w:p w14:paraId="335A20E9" w14:textId="5B6B5EE0" w:rsidR="00AC1A40" w:rsidRDefault="00E46B08" w:rsidP="001A0016">
            <w:pPr>
              <w:pStyle w:val="Loendilik"/>
              <w:numPr>
                <w:ilvl w:val="0"/>
                <w:numId w:val="8"/>
              </w:numPr>
              <w:tabs>
                <w:tab w:val="left" w:pos="284"/>
                <w:tab w:val="left" w:pos="426"/>
              </w:tabs>
              <w:spacing w:before="120" w:after="120"/>
              <w:jc w:val="both"/>
            </w:pPr>
            <w:proofErr w:type="spellStart"/>
            <w:r>
              <w:t>Vileburoksem</w:t>
            </w:r>
            <w:proofErr w:type="spellEnd"/>
            <w:r>
              <w:t xml:space="preserve"> E OÜ – </w:t>
            </w:r>
            <w:r w:rsidR="005656FD">
              <w:t xml:space="preserve">äriregistri andmetel </w:t>
            </w:r>
            <w:r>
              <w:t>esitati viimane aruanne 2020. aasta kohta. L.</w:t>
            </w:r>
            <w:r w:rsidR="005656FD">
              <w:t> </w:t>
            </w:r>
            <w:proofErr w:type="spellStart"/>
            <w:r>
              <w:t>Hansberg</w:t>
            </w:r>
            <w:proofErr w:type="spellEnd"/>
            <w:r>
              <w:t xml:space="preserve"> on likvideerija alates 20.10.2022 (vt äriregistri väljavõte, </w:t>
            </w:r>
            <w:proofErr w:type="spellStart"/>
            <w:r>
              <w:t>dtl</w:t>
            </w:r>
            <w:proofErr w:type="spellEnd"/>
            <w:r>
              <w:t xml:space="preserve"> </w:t>
            </w:r>
            <w:r w:rsidR="007D15A3">
              <w:t>638 jj</w:t>
            </w:r>
            <w:r>
              <w:t xml:space="preserve">). </w:t>
            </w:r>
          </w:p>
          <w:p w14:paraId="78D4D61F" w14:textId="73652056" w:rsidR="00E46B08" w:rsidRDefault="00E46B08" w:rsidP="001A0016">
            <w:pPr>
              <w:pStyle w:val="Loendilik"/>
              <w:numPr>
                <w:ilvl w:val="0"/>
                <w:numId w:val="8"/>
              </w:numPr>
              <w:tabs>
                <w:tab w:val="left" w:pos="284"/>
                <w:tab w:val="left" w:pos="426"/>
              </w:tabs>
              <w:spacing w:before="120" w:after="120"/>
              <w:jc w:val="both"/>
            </w:pPr>
            <w:proofErr w:type="spellStart"/>
            <w:r>
              <w:t>Veisastum</w:t>
            </w:r>
            <w:proofErr w:type="spellEnd"/>
            <w:r>
              <w:t xml:space="preserve"> </w:t>
            </w:r>
            <w:proofErr w:type="spellStart"/>
            <w:r>
              <w:t>Protar</w:t>
            </w:r>
            <w:proofErr w:type="spellEnd"/>
            <w:r>
              <w:t xml:space="preserve"> OÜ – </w:t>
            </w:r>
            <w:r w:rsidR="005656FD">
              <w:t xml:space="preserve">äriregistri andmetel </w:t>
            </w:r>
            <w:r>
              <w:t xml:space="preserve">ei ole esitatud ühtegi aruannet. L. </w:t>
            </w:r>
            <w:proofErr w:type="spellStart"/>
            <w:r>
              <w:t>Hansberg</w:t>
            </w:r>
            <w:proofErr w:type="spellEnd"/>
            <w:r>
              <w:t xml:space="preserve"> on likvideerija alates 23.02.2024 (vt äriregistri väljavõte, </w:t>
            </w:r>
            <w:proofErr w:type="spellStart"/>
            <w:r>
              <w:t>dtl</w:t>
            </w:r>
            <w:proofErr w:type="spellEnd"/>
            <w:r>
              <w:t xml:space="preserve"> </w:t>
            </w:r>
            <w:r w:rsidR="007D15A3">
              <w:t>648 jj</w:t>
            </w:r>
            <w:r>
              <w:t xml:space="preserve">). </w:t>
            </w:r>
          </w:p>
          <w:p w14:paraId="49A6BD84" w14:textId="6563D58F" w:rsidR="00486185" w:rsidRDefault="00955E78" w:rsidP="00160C66">
            <w:pPr>
              <w:pStyle w:val="Loendilik"/>
              <w:numPr>
                <w:ilvl w:val="0"/>
                <w:numId w:val="2"/>
              </w:numPr>
              <w:tabs>
                <w:tab w:val="left" w:pos="284"/>
                <w:tab w:val="left" w:pos="426"/>
              </w:tabs>
              <w:spacing w:before="120" w:after="120"/>
              <w:jc w:val="both"/>
            </w:pPr>
            <w:r>
              <w:t>Võlgnikuga sarna</w:t>
            </w:r>
            <w:r w:rsidR="005656FD">
              <w:t>ne ühinemistehing toimus</w:t>
            </w:r>
            <w:r>
              <w:t xml:space="preserve"> </w:t>
            </w:r>
            <w:r w:rsidRPr="009303C9">
              <w:rPr>
                <w:u w:val="single"/>
              </w:rPr>
              <w:t>OÜ-s Q Finants</w:t>
            </w:r>
            <w:r>
              <w:t xml:space="preserve">. E. </w:t>
            </w:r>
            <w:proofErr w:type="spellStart"/>
            <w:r>
              <w:t>Lakernikov</w:t>
            </w:r>
            <w:proofErr w:type="spellEnd"/>
            <w:r>
              <w:t xml:space="preserve"> oli kuni 29.11.2022 OÜ Q Finants OÜ juhatuse liige (vt äriregistri väljavõte, </w:t>
            </w:r>
            <w:proofErr w:type="spellStart"/>
            <w:r>
              <w:t>dtl</w:t>
            </w:r>
            <w:proofErr w:type="spellEnd"/>
            <w:r>
              <w:t xml:space="preserve"> </w:t>
            </w:r>
            <w:r w:rsidR="007D15A3">
              <w:t>443 jj</w:t>
            </w:r>
            <w:r>
              <w:t>). 06.07.2022 sõlmisid OÜ Q Finants ja OÜ Q Kinnisvara (</w:t>
            </w:r>
            <w:r w:rsidR="00B32D0F">
              <w:t xml:space="preserve">hilisem ärinimi OÜ TQQQ kaubandus, </w:t>
            </w:r>
            <w:r>
              <w:t xml:space="preserve">vt äriregistri väljavõte, </w:t>
            </w:r>
            <w:proofErr w:type="spellStart"/>
            <w:r>
              <w:t>dtl</w:t>
            </w:r>
            <w:proofErr w:type="spellEnd"/>
            <w:r>
              <w:t xml:space="preserve"> </w:t>
            </w:r>
            <w:r w:rsidR="00B32D0F">
              <w:t>454 jj</w:t>
            </w:r>
            <w:r>
              <w:t xml:space="preserve">) ühinemislepingu. Mõlemat äriühingut esindas ühinemislepingu sõlmimisel (mõlema äriühingu) juhatuse liige E. </w:t>
            </w:r>
            <w:proofErr w:type="spellStart"/>
            <w:r>
              <w:t>Lakernikov</w:t>
            </w:r>
            <w:proofErr w:type="spellEnd"/>
            <w:r>
              <w:t xml:space="preserve">. Ühinemislepinguga ühines </w:t>
            </w:r>
            <w:r w:rsidR="00B32D0F">
              <w:t xml:space="preserve">OÜ Q Kinnisvara </w:t>
            </w:r>
            <w:r>
              <w:t>OÜ</w:t>
            </w:r>
            <w:r>
              <w:noBreakHyphen/>
              <w:t xml:space="preserve">ga Q Finants ning </w:t>
            </w:r>
            <w:r w:rsidR="00B32D0F">
              <w:t xml:space="preserve">OÜ Q Kinnisvara </w:t>
            </w:r>
            <w:r>
              <w:t>kogu vara, sh kohustused anti tervikuna üle OÜ</w:t>
            </w:r>
            <w:r>
              <w:noBreakHyphen/>
              <w:t xml:space="preserve">le Q Finants (vt ühinemisleping, </w:t>
            </w:r>
            <w:proofErr w:type="spellStart"/>
            <w:r w:rsidRPr="004E3E3D">
              <w:t>dtl</w:t>
            </w:r>
            <w:proofErr w:type="spellEnd"/>
            <w:r w:rsidRPr="004E3E3D">
              <w:t xml:space="preserve"> </w:t>
            </w:r>
            <w:r w:rsidR="004E3E3D">
              <w:t>1003 jj</w:t>
            </w:r>
            <w:r w:rsidRPr="004E3E3D">
              <w:t>,</w:t>
            </w:r>
            <w:r>
              <w:t xml:space="preserve"> selle p 3.1). </w:t>
            </w:r>
            <w:r w:rsidR="00B32D0F">
              <w:t xml:space="preserve">OÜ Q Kinnisvara </w:t>
            </w:r>
            <w:r>
              <w:t xml:space="preserve">kustutati äriregistrist 18.11.2022 (vt äriregistri väljavõte, </w:t>
            </w:r>
            <w:proofErr w:type="spellStart"/>
            <w:r>
              <w:t>dtl</w:t>
            </w:r>
            <w:proofErr w:type="spellEnd"/>
            <w:r>
              <w:t xml:space="preserve"> </w:t>
            </w:r>
            <w:r w:rsidR="00B32D0F">
              <w:t>454 jj</w:t>
            </w:r>
            <w:r>
              <w:t xml:space="preserve">). </w:t>
            </w:r>
            <w:r w:rsidR="00B32D0F">
              <w:t xml:space="preserve">OÜ Q Kinnisvara </w:t>
            </w:r>
            <w:r>
              <w:t xml:space="preserve">juhatuse liige perioodil 19.03.2021 – 20.10.2022 oli E. </w:t>
            </w:r>
            <w:proofErr w:type="spellStart"/>
            <w:r>
              <w:t>Lakernikov</w:t>
            </w:r>
            <w:proofErr w:type="spellEnd"/>
            <w:r>
              <w:t xml:space="preserve"> ning alates 20.10.2022 L. </w:t>
            </w:r>
            <w:proofErr w:type="spellStart"/>
            <w:r>
              <w:t>Hansberg</w:t>
            </w:r>
            <w:proofErr w:type="spellEnd"/>
            <w:r>
              <w:t xml:space="preserve"> (vt äriregistri väljavõte, </w:t>
            </w:r>
            <w:proofErr w:type="spellStart"/>
            <w:r>
              <w:t>dtl</w:t>
            </w:r>
            <w:proofErr w:type="spellEnd"/>
            <w:r>
              <w:t xml:space="preserve"> </w:t>
            </w:r>
            <w:r w:rsidR="00B32D0F">
              <w:t>454</w:t>
            </w:r>
            <w:r w:rsidR="00B13439">
              <w:t xml:space="preserve"> jj</w:t>
            </w:r>
            <w:r>
              <w:t xml:space="preserve">). </w:t>
            </w:r>
            <w:r w:rsidRPr="00955E78">
              <w:t xml:space="preserve">MTA </w:t>
            </w:r>
            <w:r>
              <w:t xml:space="preserve">algatas </w:t>
            </w:r>
            <w:r w:rsidR="004E3E3D">
              <w:t>2022. aasta</w:t>
            </w:r>
            <w:r w:rsidR="003A5B73">
              <w:t>l</w:t>
            </w:r>
            <w:r w:rsidR="004E3E3D">
              <w:t xml:space="preserve"> k</w:t>
            </w:r>
            <w:r>
              <w:t xml:space="preserve">ontrolli </w:t>
            </w:r>
            <w:r w:rsidR="00B32D0F">
              <w:t xml:space="preserve">OÜ Q Kinnisvara </w:t>
            </w:r>
            <w:r w:rsidRPr="00486185">
              <w:t>käibedeklaratsioonidel deklareeritud andmete õigsuse üle</w:t>
            </w:r>
            <w:r w:rsidR="009303C9">
              <w:t>, kuna kahtlus oli, et OÜ Q Kinnisvara oli korteriomandite võõrandamisel deklareerinud müügi maksuvaba käibena, kuigi need pidanuks olema maksustatud 20% käibemaksuga, sest võõrandamine toimus enne korteri</w:t>
            </w:r>
            <w:r w:rsidR="003A5B73">
              <w:t>omandite</w:t>
            </w:r>
            <w:r w:rsidR="009303C9">
              <w:t xml:space="preserve"> esmast kasutuselevõttu. </w:t>
            </w:r>
            <w:r w:rsidR="00486185">
              <w:t>16.02.2023 väljastas MTA OÜ</w:t>
            </w:r>
            <w:r w:rsidR="004E3E3D">
              <w:t> </w:t>
            </w:r>
            <w:r w:rsidR="00486185">
              <w:t>Q</w:t>
            </w:r>
            <w:r w:rsidR="004E3E3D">
              <w:t> </w:t>
            </w:r>
            <w:r w:rsidR="00486185">
              <w:t>Finants suhtes kontrolliakti, milles MTA märkis, et OÜ</w:t>
            </w:r>
            <w:r w:rsidR="004E3E3D">
              <w:t> </w:t>
            </w:r>
            <w:r w:rsidR="00486185">
              <w:t>Q</w:t>
            </w:r>
            <w:r w:rsidR="004E3E3D">
              <w:t> </w:t>
            </w:r>
            <w:r w:rsidR="00486185">
              <w:t>Finants poolt kuulub tasumisele täiendav käibemaks summas 73</w:t>
            </w:r>
            <w:r w:rsidR="00662211">
              <w:t> </w:t>
            </w:r>
            <w:r w:rsidR="00486185">
              <w:t>271</w:t>
            </w:r>
            <w:r w:rsidR="00662211">
              <w:t> </w:t>
            </w:r>
            <w:r w:rsidR="00486185">
              <w:t xml:space="preserve">eurot (vt </w:t>
            </w:r>
            <w:r w:rsidR="004E3E3D" w:rsidRPr="00486185">
              <w:t xml:space="preserve">MTA kontrolliakt, </w:t>
            </w:r>
            <w:proofErr w:type="spellStart"/>
            <w:r w:rsidR="004E3E3D" w:rsidRPr="00486185">
              <w:t>dtl</w:t>
            </w:r>
            <w:proofErr w:type="spellEnd"/>
            <w:r w:rsidR="004E3E3D" w:rsidRPr="00486185">
              <w:t xml:space="preserve"> </w:t>
            </w:r>
            <w:r w:rsidR="004E3E3D">
              <w:t>1031 jj</w:t>
            </w:r>
            <w:r w:rsidR="004E3E3D" w:rsidRPr="00486185">
              <w:t>).</w:t>
            </w:r>
            <w:r w:rsidR="00486185">
              <w:t xml:space="preserve"> Tegemist oli </w:t>
            </w:r>
            <w:r w:rsidR="00B32D0F">
              <w:t>OÜ</w:t>
            </w:r>
            <w:r w:rsidR="004E3E3D">
              <w:t> </w:t>
            </w:r>
            <w:r w:rsidR="00B32D0F">
              <w:t>Q</w:t>
            </w:r>
            <w:r w:rsidR="004E3E3D">
              <w:t> </w:t>
            </w:r>
            <w:r w:rsidR="00B32D0F">
              <w:t xml:space="preserve">Kinnisvara </w:t>
            </w:r>
            <w:r w:rsidR="00486185">
              <w:t xml:space="preserve">maksukohustusega, mis läks ühinemise tõttu üle OÜ-le Q Finants (vt samas). 03.04.2024 esitas L. </w:t>
            </w:r>
            <w:proofErr w:type="spellStart"/>
            <w:r w:rsidR="00486185">
              <w:t>Hansberg</w:t>
            </w:r>
            <w:proofErr w:type="spellEnd"/>
            <w:r w:rsidR="00486185">
              <w:t xml:space="preserve"> OÜ</w:t>
            </w:r>
            <w:r w:rsidR="00B32D0F">
              <w:t> </w:t>
            </w:r>
            <w:r w:rsidR="00486185">
              <w:t>Q</w:t>
            </w:r>
            <w:r w:rsidR="00B32D0F">
              <w:t> </w:t>
            </w:r>
            <w:r w:rsidR="00486185">
              <w:t xml:space="preserve">Finants likvideerijana kohtule OÜ Q Finants pankrotiavalduse, märkides, et OÜ-l Q Finants on üks võlausaldaja – MTA – kelle ees olevat kohustust ei suuda OÜ Q Finants täita (vt pankrotiavaldus, </w:t>
            </w:r>
            <w:proofErr w:type="spellStart"/>
            <w:r w:rsidR="00486185">
              <w:t>dtl</w:t>
            </w:r>
            <w:proofErr w:type="spellEnd"/>
            <w:r w:rsidR="00486185">
              <w:t xml:space="preserve"> </w:t>
            </w:r>
            <w:r w:rsidR="004E3E3D">
              <w:t>975 jj</w:t>
            </w:r>
            <w:r w:rsidR="00486185">
              <w:t xml:space="preserve">). Pankrotiavalduse menetlus lõppes </w:t>
            </w:r>
            <w:r w:rsidR="003A5B73">
              <w:t xml:space="preserve">pankrotti välja kuulutamata </w:t>
            </w:r>
            <w:r w:rsidR="00486185">
              <w:t xml:space="preserve">raugemisega (vt kohtumäärus, </w:t>
            </w:r>
            <w:proofErr w:type="spellStart"/>
            <w:r w:rsidR="00486185">
              <w:t>dtl</w:t>
            </w:r>
            <w:proofErr w:type="spellEnd"/>
            <w:r w:rsidR="00486185">
              <w:t xml:space="preserve"> </w:t>
            </w:r>
            <w:r w:rsidR="004E3E3D">
              <w:t>1182 jj</w:t>
            </w:r>
            <w:r w:rsidR="00486185">
              <w:t xml:space="preserve">). </w:t>
            </w:r>
          </w:p>
          <w:p w14:paraId="2B1F34DB" w14:textId="694451E7" w:rsidR="003718E0" w:rsidRDefault="00791C07" w:rsidP="00571B53">
            <w:pPr>
              <w:pStyle w:val="Loendilik"/>
              <w:numPr>
                <w:ilvl w:val="0"/>
                <w:numId w:val="2"/>
              </w:numPr>
              <w:tabs>
                <w:tab w:val="left" w:pos="284"/>
                <w:tab w:val="left" w:pos="426"/>
              </w:tabs>
              <w:spacing w:before="120" w:after="120"/>
              <w:jc w:val="both"/>
            </w:pPr>
            <w:r>
              <w:t xml:space="preserve">MTA teostas kontrolli ka äriühingu </w:t>
            </w:r>
            <w:r w:rsidR="00383C41" w:rsidRPr="00571B53">
              <w:rPr>
                <w:u w:val="single"/>
              </w:rPr>
              <w:t>OÜ P 6</w:t>
            </w:r>
            <w:r w:rsidR="00383C41">
              <w:t xml:space="preserve"> (praegune ärinimi </w:t>
            </w:r>
            <w:r w:rsidR="00383C41" w:rsidRPr="00383C41">
              <w:t>OÜ 7 Kaubandus</w:t>
            </w:r>
            <w:r>
              <w:t xml:space="preserve">, vt äriregistri väljavõte, </w:t>
            </w:r>
            <w:proofErr w:type="spellStart"/>
            <w:r>
              <w:t>dtl</w:t>
            </w:r>
            <w:proofErr w:type="spellEnd"/>
            <w:r>
              <w:t xml:space="preserve"> 487 jj</w:t>
            </w:r>
            <w:r w:rsidR="00383C41">
              <w:t>)</w:t>
            </w:r>
            <w:r>
              <w:t xml:space="preserve"> osas. </w:t>
            </w:r>
            <w:r w:rsidR="003718E0">
              <w:t>OÜ P 6 juhatuse liige perioodil 09.04.2021 – 16.02.2024 oli E. </w:t>
            </w:r>
            <w:proofErr w:type="spellStart"/>
            <w:r w:rsidR="003718E0">
              <w:t>Lakernikov</w:t>
            </w:r>
            <w:proofErr w:type="spellEnd"/>
            <w:r w:rsidR="003718E0">
              <w:t xml:space="preserve"> (samas). MTA tuvastas, et OÜ P 6 ostis </w:t>
            </w:r>
            <w:r w:rsidR="008546AA">
              <w:t xml:space="preserve">aastatel </w:t>
            </w:r>
            <w:r w:rsidR="003718E0">
              <w:t>2021-2023 viis kinnisasja. Enne kinnisasjade (edasi)võõrandamist andis OÜ P 6 kinnisasjad jagunemise teel üle järgmistele äriühingutele: OÜ SVH 11, OÜ</w:t>
            </w:r>
            <w:r w:rsidR="008A7EA8">
              <w:t> </w:t>
            </w:r>
            <w:r w:rsidR="003718E0">
              <w:t>SVH 2 ja SVH 3 OÜ</w:t>
            </w:r>
            <w:r w:rsidR="00602837">
              <w:t xml:space="preserve">. Viidatud äriühingud võõrandasid vahetult </w:t>
            </w:r>
            <w:r w:rsidR="00602837" w:rsidRPr="00DC49FD">
              <w:t xml:space="preserve">pärast jagunemist kinnisasjad kolmandatele isikutele </w:t>
            </w:r>
            <w:r w:rsidR="003718E0" w:rsidRPr="00DC49FD">
              <w:t xml:space="preserve">(vt </w:t>
            </w:r>
            <w:r w:rsidR="008A7EA8" w:rsidRPr="00DC49FD">
              <w:t xml:space="preserve">eelnevaga seoses </w:t>
            </w:r>
            <w:r w:rsidR="003718E0" w:rsidRPr="00DC49FD">
              <w:t xml:space="preserve">MTA </w:t>
            </w:r>
            <w:r w:rsidR="001748FE" w:rsidRPr="00DC49FD">
              <w:t xml:space="preserve">09.11.2023 </w:t>
            </w:r>
            <w:r w:rsidR="003718E0" w:rsidRPr="00DC49FD">
              <w:t>kontrolliakti p</w:t>
            </w:r>
            <w:r w:rsidR="00780310" w:rsidRPr="00DC49FD">
              <w:noBreakHyphen/>
            </w:r>
            <w:r w:rsidR="003718E0" w:rsidRPr="00DC49FD">
              <w:t>d</w:t>
            </w:r>
            <w:r w:rsidR="00780310" w:rsidRPr="00DC49FD">
              <w:t> </w:t>
            </w:r>
            <w:r w:rsidR="003718E0" w:rsidRPr="00DC49FD">
              <w:t xml:space="preserve">1.1.1-1.1.2, </w:t>
            </w:r>
            <w:proofErr w:type="spellStart"/>
            <w:r w:rsidR="003718E0" w:rsidRPr="00DC49FD">
              <w:t>dtl</w:t>
            </w:r>
            <w:proofErr w:type="spellEnd"/>
            <w:r w:rsidR="003718E0" w:rsidRPr="00DC49FD">
              <w:t xml:space="preserve"> </w:t>
            </w:r>
            <w:r w:rsidR="001748FE" w:rsidRPr="00DC49FD">
              <w:t>947</w:t>
            </w:r>
            <w:r w:rsidR="003718E0" w:rsidRPr="00DC49FD">
              <w:t xml:space="preserve"> jj). </w:t>
            </w:r>
            <w:r w:rsidR="00602837" w:rsidRPr="00DC49FD">
              <w:t xml:space="preserve">E. </w:t>
            </w:r>
            <w:proofErr w:type="spellStart"/>
            <w:r w:rsidR="00602837" w:rsidRPr="00DC49FD">
              <w:t>Lakernikov</w:t>
            </w:r>
            <w:proofErr w:type="spellEnd"/>
            <w:r w:rsidR="00602837" w:rsidRPr="00DC49FD">
              <w:t xml:space="preserve"> oli k</w:t>
            </w:r>
            <w:r w:rsidR="008A7EA8" w:rsidRPr="00DC49FD">
              <w:t>õigi viidatud äriühingute juhatuse liige</w:t>
            </w:r>
            <w:r w:rsidR="00602837" w:rsidRPr="00DC49FD">
              <w:t xml:space="preserve"> nii</w:t>
            </w:r>
            <w:r w:rsidR="008A7EA8" w:rsidRPr="00DC49FD">
              <w:t xml:space="preserve"> jagunemise ajal </w:t>
            </w:r>
            <w:r w:rsidR="00602837" w:rsidRPr="00DC49FD">
              <w:t>kui ka ajal, mi</w:t>
            </w:r>
            <w:r w:rsidR="000814B9" w:rsidRPr="00DC49FD">
              <w:t>l</w:t>
            </w:r>
            <w:r w:rsidR="00602837" w:rsidRPr="00DC49FD">
              <w:t xml:space="preserve"> kinnisasjad edasi võõrandati (</w:t>
            </w:r>
            <w:r w:rsidR="008A7EA8" w:rsidRPr="00DC49FD">
              <w:t xml:space="preserve">vt OÜ SVH 11 äriregistri väljavõte, </w:t>
            </w:r>
            <w:proofErr w:type="spellStart"/>
            <w:r w:rsidR="008A7EA8" w:rsidRPr="00DC49FD">
              <w:t>dtl</w:t>
            </w:r>
            <w:proofErr w:type="spellEnd"/>
            <w:r w:rsidR="008A7EA8" w:rsidRPr="00DC49FD">
              <w:t xml:space="preserve"> 510 jj; OÜ SVH 2 äriregistri väljavõte, </w:t>
            </w:r>
            <w:proofErr w:type="spellStart"/>
            <w:r w:rsidR="008A7EA8" w:rsidRPr="00DC49FD">
              <w:t>dtl</w:t>
            </w:r>
            <w:proofErr w:type="spellEnd"/>
            <w:r w:rsidR="008A7EA8" w:rsidRPr="00DC49FD">
              <w:t xml:space="preserve"> 521 jj; SVH 3 OÜ äriregistri väljavõte, </w:t>
            </w:r>
            <w:proofErr w:type="spellStart"/>
            <w:r w:rsidR="008A7EA8" w:rsidRPr="00DC49FD">
              <w:t>dtl</w:t>
            </w:r>
            <w:proofErr w:type="spellEnd"/>
            <w:r w:rsidR="008A7EA8" w:rsidRPr="00DC49FD">
              <w:t xml:space="preserve"> 501 jj).</w:t>
            </w:r>
            <w:r w:rsidR="008A7EA8">
              <w:t xml:space="preserve"> </w:t>
            </w:r>
            <w:r w:rsidR="00602837">
              <w:t xml:space="preserve">E. </w:t>
            </w:r>
            <w:proofErr w:type="spellStart"/>
            <w:r w:rsidR="00602837">
              <w:t>Lakernikov</w:t>
            </w:r>
            <w:proofErr w:type="spellEnd"/>
            <w:r w:rsidR="00602837">
              <w:t xml:space="preserve"> deklareeris OÜ P 6 esindajana kinnisasjade ostmiselt tasutud käibemaksu sisendkäibemaksuna. OÜ-de SVH 11, OÜ SVH 2 ja SVH</w:t>
            </w:r>
            <w:r w:rsidR="001748FE">
              <w:t> </w:t>
            </w:r>
            <w:r w:rsidR="00602837">
              <w:t>3</w:t>
            </w:r>
            <w:r w:rsidR="001748FE">
              <w:t> </w:t>
            </w:r>
            <w:r w:rsidR="00602837">
              <w:t xml:space="preserve">OÜ esindajana deklareeris E. </w:t>
            </w:r>
            <w:proofErr w:type="spellStart"/>
            <w:r w:rsidR="00602837">
              <w:t>Lakernikov</w:t>
            </w:r>
            <w:proofErr w:type="spellEnd"/>
            <w:r w:rsidR="00602837">
              <w:t xml:space="preserve"> kinnisasjade müügist saadud tulu, kuid müügist saadud tulult käibemaksu ei tasunud (vt MTA kontrolliakti p-d 1.1.1-1.1.2, </w:t>
            </w:r>
            <w:proofErr w:type="spellStart"/>
            <w:r w:rsidR="00602837">
              <w:t>dtl</w:t>
            </w:r>
            <w:proofErr w:type="spellEnd"/>
            <w:r w:rsidR="00602837">
              <w:t xml:space="preserve"> </w:t>
            </w:r>
            <w:r w:rsidR="001748FE">
              <w:t>947 jj</w:t>
            </w:r>
            <w:r w:rsidR="00602837">
              <w:t xml:space="preserve"> jj). Kohe pärast seda, kui </w:t>
            </w:r>
            <w:r w:rsidR="00571B53">
              <w:t>OÜ SVH 11</w:t>
            </w:r>
            <w:r w:rsidR="00571B53" w:rsidRPr="00DC49FD">
              <w:t xml:space="preserve">, OÜ SVH 2 ja SVH 3 OÜ olid kinnisasjad edasi võõrandanud, asus viidatud äriühingute juhatuse liikmeks ning hiljem ka likvideerijaks L. </w:t>
            </w:r>
            <w:proofErr w:type="spellStart"/>
            <w:r w:rsidR="00571B53" w:rsidRPr="00DC49FD">
              <w:t>Hansberg</w:t>
            </w:r>
            <w:proofErr w:type="spellEnd"/>
            <w:r w:rsidR="00571B53" w:rsidRPr="00DC49FD">
              <w:t>: OÜ SVH 11 võõrandas viima</w:t>
            </w:r>
            <w:r w:rsidR="00780310" w:rsidRPr="00DC49FD">
              <w:t>s</w:t>
            </w:r>
            <w:r w:rsidR="00571B53" w:rsidRPr="00DC49FD">
              <w:t xml:space="preserve">e kinnisasja 01.08.2023, L. </w:t>
            </w:r>
            <w:proofErr w:type="spellStart"/>
            <w:r w:rsidR="00571B53" w:rsidRPr="00DC49FD">
              <w:t>Hansbergist</w:t>
            </w:r>
            <w:proofErr w:type="spellEnd"/>
            <w:r w:rsidR="00571B53" w:rsidRPr="00DC49FD">
              <w:t xml:space="preserve"> sai juhatuse liige 10.08.2023; OÜ</w:t>
            </w:r>
            <w:r w:rsidR="001748FE" w:rsidRPr="00DC49FD">
              <w:t> </w:t>
            </w:r>
            <w:r w:rsidR="00571B53" w:rsidRPr="00DC49FD">
              <w:t>SVH</w:t>
            </w:r>
            <w:r w:rsidR="001748FE" w:rsidRPr="00DC49FD">
              <w:t> </w:t>
            </w:r>
            <w:r w:rsidR="00571B53" w:rsidRPr="00DC49FD">
              <w:t xml:space="preserve">2 võõrandas kinnisasja 24.05.2023, L. </w:t>
            </w:r>
            <w:proofErr w:type="spellStart"/>
            <w:r w:rsidR="00571B53" w:rsidRPr="00DC49FD">
              <w:t>Hansbergist</w:t>
            </w:r>
            <w:proofErr w:type="spellEnd"/>
            <w:r w:rsidR="00571B53" w:rsidRPr="00DC49FD">
              <w:t xml:space="preserve"> sai juhatuse liige 29.05.2023; SVH</w:t>
            </w:r>
            <w:r w:rsidR="001748FE" w:rsidRPr="00DC49FD">
              <w:t> </w:t>
            </w:r>
            <w:r w:rsidR="00571B53" w:rsidRPr="00DC49FD">
              <w:t xml:space="preserve">3 OÜ võõrandas kinnisasja 24.07.2023, L. </w:t>
            </w:r>
            <w:proofErr w:type="spellStart"/>
            <w:r w:rsidR="00571B53" w:rsidRPr="00DC49FD">
              <w:t>Hansbergist</w:t>
            </w:r>
            <w:proofErr w:type="spellEnd"/>
            <w:r w:rsidR="00571B53" w:rsidRPr="00DC49FD">
              <w:t xml:space="preserve"> sai juhatuse liige 09.08.2023 (vt eelnevaga seoses MTA kontrolliakti p 1.1.2 alapunkt d), </w:t>
            </w:r>
            <w:proofErr w:type="spellStart"/>
            <w:r w:rsidR="00571B53" w:rsidRPr="00DC49FD">
              <w:t>dtl</w:t>
            </w:r>
            <w:proofErr w:type="spellEnd"/>
            <w:r w:rsidR="00571B53" w:rsidRPr="00DC49FD">
              <w:t xml:space="preserve"> </w:t>
            </w:r>
            <w:r w:rsidR="001748FE" w:rsidRPr="00DC49FD">
              <w:t xml:space="preserve"> 947 jj</w:t>
            </w:r>
            <w:r w:rsidR="00571B53" w:rsidRPr="00DC49FD">
              <w:t xml:space="preserve">, ja viidatud äriühingute äriregistri väljavõtted, </w:t>
            </w:r>
            <w:proofErr w:type="spellStart"/>
            <w:r w:rsidR="00571B53" w:rsidRPr="00DC49FD">
              <w:t>dtl</w:t>
            </w:r>
            <w:proofErr w:type="spellEnd"/>
            <w:r w:rsidR="00571B53" w:rsidRPr="00DC49FD">
              <w:t xml:space="preserve"> 510 jj, 521 jj, 501 jj). MTA järeldas, et E. </w:t>
            </w:r>
            <w:proofErr w:type="spellStart"/>
            <w:r w:rsidR="00571B53" w:rsidRPr="00DC49FD">
              <w:t>Lakernikov</w:t>
            </w:r>
            <w:proofErr w:type="spellEnd"/>
            <w:r w:rsidR="00571B53" w:rsidRPr="00DC49FD">
              <w:t>, leides OÜ-le P 6 kuulunud kinnisasjadele ostja, organiseeris ettevõtete kogumi ja jagunemistehingu</w:t>
            </w:r>
            <w:r w:rsidR="00DC49FD">
              <w:t>d</w:t>
            </w:r>
            <w:r w:rsidR="00571B53" w:rsidRPr="00DC49FD">
              <w:t xml:space="preserve">, mille käigus </w:t>
            </w:r>
            <w:r w:rsidR="00780310" w:rsidRPr="00DC49FD">
              <w:t>liigutati</w:t>
            </w:r>
            <w:r w:rsidR="00571B53" w:rsidRPr="00DC49FD">
              <w:t xml:space="preserve"> kinnisasjad teistesse äriühingutesse, </w:t>
            </w:r>
            <w:r w:rsidR="00780310" w:rsidRPr="00DC49FD">
              <w:t>mis</w:t>
            </w:r>
            <w:r w:rsidR="00571B53" w:rsidRPr="00DC49FD">
              <w:t xml:space="preserve"> jätsid kinnisasjade müügilt käibemaksu tasumata, samas kui OÜ P 6 arvas kinnisasjade ostmisel tasutud käibemaksu sisendkäibemaksu hulgast maha (vt MTA järeldused, </w:t>
            </w:r>
            <w:r w:rsidR="007907D8" w:rsidRPr="00DC49FD">
              <w:t xml:space="preserve">MTA kontrolliakti p 1.1.2 alapunkt d) ja p 1.1.3, </w:t>
            </w:r>
            <w:proofErr w:type="spellStart"/>
            <w:r w:rsidR="007907D8" w:rsidRPr="00DC49FD">
              <w:t>dtl</w:t>
            </w:r>
            <w:proofErr w:type="spellEnd"/>
            <w:r w:rsidR="007907D8" w:rsidRPr="00DC49FD">
              <w:t xml:space="preserve"> </w:t>
            </w:r>
            <w:r w:rsidR="000631D0" w:rsidRPr="00DC49FD">
              <w:t>947 jj</w:t>
            </w:r>
            <w:r w:rsidR="007907D8" w:rsidRPr="00DC49FD">
              <w:t>).</w:t>
            </w:r>
          </w:p>
          <w:p w14:paraId="6AA1E02C" w14:textId="23189D2C" w:rsidR="00780310" w:rsidRDefault="00780310" w:rsidP="00780310">
            <w:pPr>
              <w:pStyle w:val="Loendilik"/>
              <w:numPr>
                <w:ilvl w:val="0"/>
                <w:numId w:val="2"/>
              </w:numPr>
              <w:tabs>
                <w:tab w:val="left" w:pos="284"/>
                <w:tab w:val="left" w:pos="426"/>
              </w:tabs>
              <w:spacing w:before="120" w:after="120"/>
              <w:jc w:val="both"/>
            </w:pPr>
            <w:r>
              <w:t xml:space="preserve">Tsiviilasjas 2-24-5788 menetles kohus </w:t>
            </w:r>
            <w:r w:rsidRPr="008A7EA8">
              <w:rPr>
                <w:u w:val="single"/>
              </w:rPr>
              <w:t>OÜ SVH</w:t>
            </w:r>
            <w:r>
              <w:t xml:space="preserve"> suhtes esitatud pankrotiavaldust. OÜ SVH juhatuse liige perioodil 05.10.2022 – 03.11.2022 oli E. </w:t>
            </w:r>
            <w:proofErr w:type="spellStart"/>
            <w:r>
              <w:t>Lakernikov</w:t>
            </w:r>
            <w:proofErr w:type="spellEnd"/>
            <w:r>
              <w:t xml:space="preserve">. Perioodil 03.11.2022 – 13.08.2024 oli OÜ SVH likvideerija L. </w:t>
            </w:r>
            <w:proofErr w:type="spellStart"/>
            <w:r>
              <w:t>Hansberg</w:t>
            </w:r>
            <w:proofErr w:type="spellEnd"/>
            <w:r>
              <w:t xml:space="preserve"> (vt äriregistri väljavõte, </w:t>
            </w:r>
            <w:proofErr w:type="spellStart"/>
            <w:r>
              <w:t>dtl</w:t>
            </w:r>
            <w:proofErr w:type="spellEnd"/>
            <w:r>
              <w:t xml:space="preserve"> 464 jj). Ajutine haldur asus tsiviilasjas 2-24-5788 seisukohale, et OÜ SVH juhatus muutis 2022. aasta oktoobris ja novembris OÜ SVH teadlikult varatuks. OÜ SVH kogu majandustegevus seisnes ühes kinnisasja tehingus: 02.09.2022 omandas OÜ SVH Nelgi põik 2 kinnisasja, mille OÜ SVH 14.10.2022 võõrandas. OÜ SVH teenis selle tehinguga kasumit, kuid kõik tehingust saadud rahalised vahendit kanti endaga seotud äriühingutele edasi, mistõttu puudusid OÜ-l SVH 2</w:t>
            </w:r>
            <w:r w:rsidR="00A822E4">
              <w:t>1</w:t>
            </w:r>
            <w:r>
              <w:t xml:space="preserve">.11.2022 L. </w:t>
            </w:r>
            <w:proofErr w:type="spellStart"/>
            <w:r>
              <w:t>Hansbergi</w:t>
            </w:r>
            <w:proofErr w:type="spellEnd"/>
            <w:r>
              <w:t xml:space="preserve"> poolt deklareeritud käibemaksu tasumiseks rahalised vahendid (vt ajutise halduri aruande </w:t>
            </w:r>
            <w:proofErr w:type="spellStart"/>
            <w:r>
              <w:t>ptk</w:t>
            </w:r>
            <w:proofErr w:type="spellEnd"/>
            <w:r>
              <w:t xml:space="preserve"> 5, </w:t>
            </w:r>
            <w:proofErr w:type="spellStart"/>
            <w:r>
              <w:t>dtl</w:t>
            </w:r>
            <w:proofErr w:type="spellEnd"/>
            <w:r>
              <w:t xml:space="preserve"> </w:t>
            </w:r>
            <w:r w:rsidR="000631D0">
              <w:t>1199 jj</w:t>
            </w:r>
            <w:r>
              <w:t>). 11.04.2024 esitas L. </w:t>
            </w:r>
            <w:proofErr w:type="spellStart"/>
            <w:r>
              <w:t>Hansberg</w:t>
            </w:r>
            <w:proofErr w:type="spellEnd"/>
            <w:r>
              <w:t xml:space="preserve"> OÜ SVH likvideerijana kohtule OÜ SVH pankrotiavalduse, märkides, et OÜ-l SVH on üks võlausaldaja – MTA – kelle ees olevat kohustust ei suuda OÜ SVH täita (vt pankrotiavaldus, </w:t>
            </w:r>
            <w:proofErr w:type="spellStart"/>
            <w:r>
              <w:t>dtl</w:t>
            </w:r>
            <w:proofErr w:type="spellEnd"/>
            <w:r>
              <w:t xml:space="preserve"> </w:t>
            </w:r>
            <w:r w:rsidR="000631D0">
              <w:t>1187 jj</w:t>
            </w:r>
            <w:r>
              <w:t xml:space="preserve">). Pankrotiavalduse menetlus lõppes </w:t>
            </w:r>
            <w:r w:rsidR="00C7349C">
              <w:t xml:space="preserve">pankrotti välja kuulutamata </w:t>
            </w:r>
            <w:r>
              <w:t xml:space="preserve">raugemisega (vt kohtumäärus, </w:t>
            </w:r>
            <w:proofErr w:type="spellStart"/>
            <w:r>
              <w:t>dtl</w:t>
            </w:r>
            <w:proofErr w:type="spellEnd"/>
            <w:r>
              <w:t xml:space="preserve"> </w:t>
            </w:r>
            <w:r w:rsidR="000631D0">
              <w:t>1258 jj</w:t>
            </w:r>
            <w:r>
              <w:t xml:space="preserve">). </w:t>
            </w:r>
          </w:p>
          <w:p w14:paraId="167B5619" w14:textId="30915612" w:rsidR="00E944AE" w:rsidRPr="00E944AE" w:rsidRDefault="00E944AE" w:rsidP="00E944AE">
            <w:pPr>
              <w:pStyle w:val="Loendilik"/>
              <w:tabs>
                <w:tab w:val="left" w:pos="284"/>
                <w:tab w:val="left" w:pos="426"/>
              </w:tabs>
              <w:spacing w:before="120" w:after="120"/>
              <w:ind w:left="0"/>
              <w:jc w:val="both"/>
              <w:rPr>
                <w:u w:val="single"/>
              </w:rPr>
            </w:pPr>
            <w:r w:rsidRPr="00E944AE">
              <w:rPr>
                <w:u w:val="single"/>
              </w:rPr>
              <w:t xml:space="preserve">L. </w:t>
            </w:r>
            <w:proofErr w:type="spellStart"/>
            <w:r w:rsidRPr="00E944AE">
              <w:rPr>
                <w:u w:val="single"/>
              </w:rPr>
              <w:t>Hansbergi</w:t>
            </w:r>
            <w:proofErr w:type="spellEnd"/>
            <w:r w:rsidRPr="00E944AE">
              <w:rPr>
                <w:u w:val="single"/>
              </w:rPr>
              <w:t xml:space="preserve"> seletus maksejõuetuse teenistusele</w:t>
            </w:r>
          </w:p>
          <w:p w14:paraId="5DDA23AD" w14:textId="7CC64F77" w:rsidR="00464DD8" w:rsidRPr="003D2A56" w:rsidRDefault="00C03101" w:rsidP="009C7270">
            <w:pPr>
              <w:pStyle w:val="Loendilik"/>
              <w:numPr>
                <w:ilvl w:val="0"/>
                <w:numId w:val="2"/>
              </w:numPr>
              <w:tabs>
                <w:tab w:val="left" w:pos="284"/>
                <w:tab w:val="left" w:pos="426"/>
              </w:tabs>
              <w:spacing w:before="120" w:after="120"/>
              <w:jc w:val="both"/>
              <w:rPr>
                <w:b/>
                <w:bCs/>
              </w:rPr>
            </w:pPr>
            <w:r w:rsidRPr="003D2A56">
              <w:t xml:space="preserve">L. </w:t>
            </w:r>
            <w:proofErr w:type="spellStart"/>
            <w:r w:rsidRPr="003D2A56">
              <w:t>Hansberg</w:t>
            </w:r>
            <w:proofErr w:type="spellEnd"/>
            <w:r w:rsidR="003D2A56" w:rsidRPr="003D2A56">
              <w:t xml:space="preserve"> selgitas </w:t>
            </w:r>
            <w:r w:rsidRPr="003D2A56">
              <w:t>maksejõuetuse teenistusele järgmist</w:t>
            </w:r>
            <w:r w:rsidR="003D2A56" w:rsidRPr="003D2A56">
              <w:t xml:space="preserve"> (helisalvestis, </w:t>
            </w:r>
            <w:proofErr w:type="spellStart"/>
            <w:r w:rsidR="003D2A56" w:rsidRPr="003D2A56">
              <w:t>dtl</w:t>
            </w:r>
            <w:proofErr w:type="spellEnd"/>
            <w:r w:rsidR="003D2A56" w:rsidRPr="003D2A56">
              <w:t xml:space="preserve"> 1338 jj)</w:t>
            </w:r>
            <w:r w:rsidRPr="003D2A56">
              <w:t>:</w:t>
            </w:r>
          </w:p>
          <w:p w14:paraId="7DA50CC0" w14:textId="72521BBC" w:rsidR="00D94A9E" w:rsidRPr="00BE3739" w:rsidRDefault="00C03101" w:rsidP="00E14A27">
            <w:pPr>
              <w:pStyle w:val="Loendilik"/>
              <w:numPr>
                <w:ilvl w:val="0"/>
                <w:numId w:val="19"/>
              </w:numPr>
              <w:tabs>
                <w:tab w:val="left" w:pos="284"/>
                <w:tab w:val="left" w:pos="426"/>
              </w:tabs>
              <w:spacing w:before="120" w:after="120"/>
              <w:jc w:val="both"/>
              <w:rPr>
                <w:b/>
                <w:bCs/>
              </w:rPr>
            </w:pPr>
            <w:r w:rsidRPr="00BE3739">
              <w:t xml:space="preserve">E. </w:t>
            </w:r>
            <w:proofErr w:type="spellStart"/>
            <w:r w:rsidRPr="00BE3739">
              <w:t>Lakernikov</w:t>
            </w:r>
            <w:proofErr w:type="spellEnd"/>
            <w:r w:rsidRPr="00BE3739">
              <w:t xml:space="preserve"> kirjutas </w:t>
            </w:r>
            <w:r w:rsidR="00D94A9E" w:rsidRPr="00BE3739">
              <w:t xml:space="preserve">paar aastat tagasi </w:t>
            </w:r>
            <w:r w:rsidRPr="00BE3739">
              <w:t xml:space="preserve">L. </w:t>
            </w:r>
            <w:proofErr w:type="spellStart"/>
            <w:r w:rsidRPr="00BE3739">
              <w:t>Hansbergile</w:t>
            </w:r>
            <w:proofErr w:type="spellEnd"/>
            <w:r w:rsidR="00D94A9E" w:rsidRPr="00BE3739">
              <w:t xml:space="preserve"> sooviga </w:t>
            </w:r>
            <w:r w:rsidR="003D2A56" w:rsidRPr="00BE3739">
              <w:t>osadest</w:t>
            </w:r>
            <w:r w:rsidR="00D94A9E" w:rsidRPr="00BE3739">
              <w:t xml:space="preserve"> „</w:t>
            </w:r>
            <w:r w:rsidR="00D94A9E" w:rsidRPr="00BE3739">
              <w:rPr>
                <w:i/>
                <w:iCs/>
              </w:rPr>
              <w:t>ettevõtetest loobuda</w:t>
            </w:r>
            <w:r w:rsidR="00D94A9E" w:rsidRPr="00BE3739">
              <w:t>“ ja pärast „</w:t>
            </w:r>
            <w:r w:rsidR="00D94A9E" w:rsidRPr="00BE3739">
              <w:rPr>
                <w:i/>
                <w:iCs/>
              </w:rPr>
              <w:t>pankrotiavaldused läbi teha</w:t>
            </w:r>
            <w:r w:rsidR="00D94A9E" w:rsidRPr="00BE3739">
              <w:t xml:space="preserve">“. </w:t>
            </w:r>
            <w:r w:rsidR="003D2A56" w:rsidRPr="00BE3739">
              <w:t xml:space="preserve">L. </w:t>
            </w:r>
            <w:proofErr w:type="spellStart"/>
            <w:r w:rsidR="003D2A56" w:rsidRPr="00BE3739">
              <w:t>Hansberg</w:t>
            </w:r>
            <w:proofErr w:type="spellEnd"/>
            <w:r w:rsidR="003D2A56" w:rsidRPr="00BE3739">
              <w:t xml:space="preserve"> pidi võimaldama E. </w:t>
            </w:r>
            <w:proofErr w:type="spellStart"/>
            <w:r w:rsidR="003D2A56" w:rsidRPr="00BE3739">
              <w:t>Lakernikovil</w:t>
            </w:r>
            <w:proofErr w:type="spellEnd"/>
            <w:r w:rsidR="003D2A56" w:rsidRPr="00BE3739">
              <w:t xml:space="preserve"> siseneda L. </w:t>
            </w:r>
            <w:proofErr w:type="spellStart"/>
            <w:r w:rsidR="003D2A56" w:rsidRPr="00BE3739">
              <w:t>Hansbergi</w:t>
            </w:r>
            <w:proofErr w:type="spellEnd"/>
            <w:r w:rsidR="003D2A56" w:rsidRPr="00BE3739">
              <w:t xml:space="preserve"> andmetega erinevatesse süsteemidesse/kohtadesse, kuhu on vaja sellega seoses avaldusi esitada. </w:t>
            </w:r>
            <w:r w:rsidR="00D94A9E" w:rsidRPr="00BE3739">
              <w:t xml:space="preserve">E. </w:t>
            </w:r>
            <w:proofErr w:type="spellStart"/>
            <w:r w:rsidR="00D94A9E" w:rsidRPr="00BE3739">
              <w:t>Lakernikov</w:t>
            </w:r>
            <w:proofErr w:type="spellEnd"/>
            <w:r w:rsidR="00D94A9E" w:rsidRPr="00BE3739">
              <w:t xml:space="preserve"> nimetas äriühingud, mille puhul E. </w:t>
            </w:r>
            <w:proofErr w:type="spellStart"/>
            <w:r w:rsidR="00D94A9E" w:rsidRPr="00BE3739">
              <w:t>Lakernikov</w:t>
            </w:r>
            <w:proofErr w:type="spellEnd"/>
            <w:r w:rsidR="00D94A9E" w:rsidRPr="00BE3739">
              <w:t xml:space="preserve"> seda teenust L. </w:t>
            </w:r>
            <w:proofErr w:type="spellStart"/>
            <w:r w:rsidR="00D94A9E" w:rsidRPr="00BE3739">
              <w:t>Hansbergilt</w:t>
            </w:r>
            <w:proofErr w:type="spellEnd"/>
            <w:r w:rsidR="00D94A9E" w:rsidRPr="00BE3739">
              <w:t xml:space="preserve"> soovis, sh </w:t>
            </w:r>
            <w:r w:rsidR="008051B3" w:rsidRPr="00BE3739">
              <w:t>ka</w:t>
            </w:r>
            <w:r w:rsidR="003D2A56" w:rsidRPr="00BE3739">
              <w:t xml:space="preserve"> </w:t>
            </w:r>
            <w:r w:rsidR="00D94A9E" w:rsidRPr="00BE3739">
              <w:t>võlgniku. E.</w:t>
            </w:r>
            <w:r w:rsidR="003D2A56" w:rsidRPr="00BE3739">
              <w:t> </w:t>
            </w:r>
            <w:proofErr w:type="spellStart"/>
            <w:r w:rsidR="00D94A9E" w:rsidRPr="00BE3739">
              <w:t>Lakernikov</w:t>
            </w:r>
            <w:proofErr w:type="spellEnd"/>
            <w:r w:rsidR="00D94A9E" w:rsidRPr="00BE3739">
              <w:t xml:space="preserve"> tasus L. </w:t>
            </w:r>
            <w:proofErr w:type="spellStart"/>
            <w:r w:rsidR="00D94A9E" w:rsidRPr="00BE3739">
              <w:t>Hansbergile</w:t>
            </w:r>
            <w:proofErr w:type="spellEnd"/>
            <w:r w:rsidR="00D94A9E" w:rsidRPr="00BE3739">
              <w:t xml:space="preserve"> selle </w:t>
            </w:r>
            <w:r w:rsidR="003D2A56" w:rsidRPr="00BE3739">
              <w:t>teenuse (</w:t>
            </w:r>
            <w:r w:rsidR="00BE3739">
              <w:t xml:space="preserve">s.o </w:t>
            </w:r>
            <w:r w:rsidR="003D2A56" w:rsidRPr="00BE3739">
              <w:t xml:space="preserve">äriühingute ülevõtmise) </w:t>
            </w:r>
            <w:r w:rsidR="00D94A9E" w:rsidRPr="00BE3739">
              <w:t>eest (vt helisalvestis alates 01:</w:t>
            </w:r>
            <w:r w:rsidR="008051B3" w:rsidRPr="00BE3739">
              <w:t>00</w:t>
            </w:r>
            <w:r w:rsidR="00D94A9E" w:rsidRPr="00BE3739">
              <w:t>).</w:t>
            </w:r>
          </w:p>
          <w:p w14:paraId="14B028FF" w14:textId="6D7E064A" w:rsidR="00D94A9E" w:rsidRPr="00D94A9E" w:rsidRDefault="00D94A9E" w:rsidP="00C03101">
            <w:pPr>
              <w:pStyle w:val="Loendilik"/>
              <w:numPr>
                <w:ilvl w:val="0"/>
                <w:numId w:val="19"/>
              </w:numPr>
              <w:tabs>
                <w:tab w:val="left" w:pos="284"/>
                <w:tab w:val="left" w:pos="426"/>
              </w:tabs>
              <w:spacing w:before="120" w:after="120"/>
              <w:jc w:val="both"/>
              <w:rPr>
                <w:b/>
                <w:bCs/>
              </w:rPr>
            </w:pPr>
            <w:r>
              <w:t>Kõiki toiminguid</w:t>
            </w:r>
            <w:r w:rsidR="00BE3739">
              <w:t xml:space="preserve"> seoses võlgnikuga </w:t>
            </w:r>
            <w:r>
              <w:t xml:space="preserve">tegi E. </w:t>
            </w:r>
            <w:proofErr w:type="spellStart"/>
            <w:r>
              <w:t>Lakernikov</w:t>
            </w:r>
            <w:proofErr w:type="spellEnd"/>
            <w:r>
              <w:t xml:space="preserve">, kes andis L. </w:t>
            </w:r>
            <w:proofErr w:type="spellStart"/>
            <w:r>
              <w:t>Hansbergile</w:t>
            </w:r>
            <w:proofErr w:type="spellEnd"/>
            <w:r>
              <w:t xml:space="preserve"> teada, kui on vaja </w:t>
            </w:r>
            <w:r w:rsidR="00BE3739">
              <w:t xml:space="preserve">mingi </w:t>
            </w:r>
            <w:r>
              <w:t>dokument allkirjastada (vt helisalvestis alates 3:</w:t>
            </w:r>
            <w:r w:rsidR="00BE3739">
              <w:t>3</w:t>
            </w:r>
            <w:r>
              <w:t xml:space="preserve">0). </w:t>
            </w:r>
          </w:p>
          <w:p w14:paraId="1F477A31" w14:textId="1BCB6639" w:rsidR="00D94A9E" w:rsidRPr="00D94A9E" w:rsidRDefault="00D94A9E" w:rsidP="00C03101">
            <w:pPr>
              <w:pStyle w:val="Loendilik"/>
              <w:numPr>
                <w:ilvl w:val="0"/>
                <w:numId w:val="19"/>
              </w:numPr>
              <w:tabs>
                <w:tab w:val="left" w:pos="284"/>
                <w:tab w:val="left" w:pos="426"/>
              </w:tabs>
              <w:spacing w:before="120" w:after="120"/>
              <w:jc w:val="both"/>
              <w:rPr>
                <w:b/>
                <w:bCs/>
              </w:rPr>
            </w:pPr>
            <w:r>
              <w:t xml:space="preserve">Võlgnikuga </w:t>
            </w:r>
            <w:r w:rsidR="00BE3739">
              <w:t xml:space="preserve">seoses </w:t>
            </w:r>
            <w:r>
              <w:t xml:space="preserve">oli </w:t>
            </w:r>
            <w:r w:rsidR="00BE3739">
              <w:t xml:space="preserve">L. </w:t>
            </w:r>
            <w:proofErr w:type="spellStart"/>
            <w:r w:rsidR="00BE3739">
              <w:t>Hansbergil</w:t>
            </w:r>
            <w:proofErr w:type="spellEnd"/>
            <w:r w:rsidR="00BE3739">
              <w:t xml:space="preserve"> ja </w:t>
            </w:r>
            <w:r>
              <w:t xml:space="preserve">E. </w:t>
            </w:r>
            <w:proofErr w:type="spellStart"/>
            <w:r>
              <w:t>Lakernikovi</w:t>
            </w:r>
            <w:r w:rsidR="00BE3739">
              <w:t>l</w:t>
            </w:r>
            <w:proofErr w:type="spellEnd"/>
            <w:r>
              <w:t xml:space="preserve"> kokkulepe, et „</w:t>
            </w:r>
            <w:r w:rsidRPr="00BE3739">
              <w:rPr>
                <w:i/>
                <w:iCs/>
              </w:rPr>
              <w:t>teeme pankroti ära ja vaatame mis saab</w:t>
            </w:r>
            <w:r>
              <w:t xml:space="preserve">“. </w:t>
            </w:r>
            <w:r w:rsidR="00681C65">
              <w:t xml:space="preserve">L. </w:t>
            </w:r>
            <w:proofErr w:type="spellStart"/>
            <w:r w:rsidR="00681C65">
              <w:t>Hansberg</w:t>
            </w:r>
            <w:proofErr w:type="spellEnd"/>
            <w:r w:rsidR="00681C65">
              <w:t xml:space="preserve"> ei mäletanud täpselt, kui palju E. </w:t>
            </w:r>
            <w:proofErr w:type="spellStart"/>
            <w:r w:rsidR="00681C65">
              <w:t>Lakernikov</w:t>
            </w:r>
            <w:proofErr w:type="spellEnd"/>
            <w:r w:rsidR="00681C65">
              <w:t xml:space="preserve"> selle eest </w:t>
            </w:r>
            <w:r w:rsidR="00BE3739">
              <w:t>L. </w:t>
            </w:r>
            <w:proofErr w:type="spellStart"/>
            <w:r w:rsidR="00BE3739">
              <w:t>Hansbergile</w:t>
            </w:r>
            <w:proofErr w:type="spellEnd"/>
            <w:r w:rsidR="00BE3739">
              <w:t xml:space="preserve"> </w:t>
            </w:r>
            <w:r w:rsidR="00681C65">
              <w:t>tasus, kuid arvas, et see võis olla suurusjärgus 200-300 eurot. Raha maksti selle eest, et L. </w:t>
            </w:r>
            <w:proofErr w:type="spellStart"/>
            <w:r w:rsidR="00681C65">
              <w:t>Hansberg</w:t>
            </w:r>
            <w:proofErr w:type="spellEnd"/>
            <w:r w:rsidR="00681C65">
              <w:t xml:space="preserve"> teeks läbi kõik vajalikud toimingud kuni pankrotini. Pankrotiavalduse koostas E. </w:t>
            </w:r>
            <w:proofErr w:type="spellStart"/>
            <w:r w:rsidR="00681C65">
              <w:t>Lakernikov</w:t>
            </w:r>
            <w:proofErr w:type="spellEnd"/>
            <w:r w:rsidR="00681C65">
              <w:t xml:space="preserve"> ja laadis selle </w:t>
            </w:r>
            <w:r w:rsidR="00BE3739">
              <w:t xml:space="preserve">ise </w:t>
            </w:r>
            <w:r w:rsidR="00681C65">
              <w:t>ka üles,</w:t>
            </w:r>
            <w:r w:rsidR="00BE3739">
              <w:t xml:space="preserve"> </w:t>
            </w:r>
            <w:r w:rsidR="00681C65">
              <w:t>kuid allkirja pani L.</w:t>
            </w:r>
            <w:r w:rsidR="00BE3739">
              <w:t> </w:t>
            </w:r>
            <w:proofErr w:type="spellStart"/>
            <w:r w:rsidR="00681C65">
              <w:t>Hansberg</w:t>
            </w:r>
            <w:proofErr w:type="spellEnd"/>
            <w:r w:rsidR="00681C65">
              <w:t xml:space="preserve">  </w:t>
            </w:r>
            <w:r>
              <w:t>(vt helisalvestis alates 7:</w:t>
            </w:r>
            <w:r w:rsidR="00BE3739">
              <w:t>46</w:t>
            </w:r>
            <w:r>
              <w:t>)</w:t>
            </w:r>
            <w:r w:rsidR="00BE3739">
              <w:t>.</w:t>
            </w:r>
          </w:p>
          <w:p w14:paraId="02ADCAC9" w14:textId="4EB9AAAD" w:rsidR="00681C65" w:rsidRPr="00681C65" w:rsidRDefault="00681C65" w:rsidP="00C03101">
            <w:pPr>
              <w:pStyle w:val="Loendilik"/>
              <w:numPr>
                <w:ilvl w:val="0"/>
                <w:numId w:val="19"/>
              </w:numPr>
              <w:tabs>
                <w:tab w:val="left" w:pos="284"/>
                <w:tab w:val="left" w:pos="426"/>
              </w:tabs>
              <w:spacing w:before="120" w:after="120"/>
              <w:jc w:val="both"/>
            </w:pPr>
            <w:r w:rsidRPr="00681C65">
              <w:t xml:space="preserve">Plaan oli, et L. </w:t>
            </w:r>
            <w:proofErr w:type="spellStart"/>
            <w:r w:rsidRPr="00681C65">
              <w:t>Hansberg</w:t>
            </w:r>
            <w:proofErr w:type="spellEnd"/>
            <w:r w:rsidRPr="00681C65">
              <w:t xml:space="preserve"> </w:t>
            </w:r>
            <w:r w:rsidR="00E864AB">
              <w:t xml:space="preserve">teeb võlgniku likvideerijana </w:t>
            </w:r>
            <w:r w:rsidRPr="00681C65">
              <w:t xml:space="preserve">seda, mida E. </w:t>
            </w:r>
            <w:proofErr w:type="spellStart"/>
            <w:r w:rsidRPr="00681C65">
              <w:t>Lakernikov</w:t>
            </w:r>
            <w:proofErr w:type="spellEnd"/>
            <w:r w:rsidRPr="00681C65">
              <w:t xml:space="preserve"> </w:t>
            </w:r>
            <w:r w:rsidR="00E864AB">
              <w:t>soovib</w:t>
            </w:r>
            <w:r w:rsidRPr="00681C65">
              <w:t xml:space="preserve"> (vt helisalvestis alates 12:15).</w:t>
            </w:r>
          </w:p>
          <w:p w14:paraId="5592E9A8" w14:textId="22E1EF11" w:rsidR="00681C65" w:rsidRPr="00681C65" w:rsidRDefault="00E864AB" w:rsidP="00E864AB">
            <w:pPr>
              <w:pStyle w:val="Loendilik"/>
              <w:numPr>
                <w:ilvl w:val="0"/>
                <w:numId w:val="19"/>
              </w:numPr>
              <w:tabs>
                <w:tab w:val="left" w:pos="284"/>
                <w:tab w:val="left" w:pos="426"/>
              </w:tabs>
              <w:spacing w:before="120" w:after="120"/>
              <w:jc w:val="both"/>
            </w:pPr>
            <w:r>
              <w:t xml:space="preserve">L. </w:t>
            </w:r>
            <w:proofErr w:type="spellStart"/>
            <w:r>
              <w:t>Hansberg</w:t>
            </w:r>
            <w:proofErr w:type="spellEnd"/>
            <w:r>
              <w:t xml:space="preserve"> asus võlgniku </w:t>
            </w:r>
            <w:r w:rsidRPr="00681C65">
              <w:t>likvideerijaks finantsilistel põhjustel</w:t>
            </w:r>
            <w:r>
              <w:t xml:space="preserve">, ta ei plaaninud võlgnikuga seoses ise </w:t>
            </w:r>
            <w:r w:rsidR="00681C65" w:rsidRPr="00681C65">
              <w:t>midagi teha (vt helisalvestis alates 12:50).</w:t>
            </w:r>
          </w:p>
          <w:p w14:paraId="6AA307E9" w14:textId="1B9D5A39" w:rsidR="00681C65" w:rsidRDefault="00681C65" w:rsidP="00306EDB">
            <w:pPr>
              <w:pStyle w:val="Loendilik"/>
              <w:numPr>
                <w:ilvl w:val="0"/>
                <w:numId w:val="19"/>
              </w:numPr>
              <w:tabs>
                <w:tab w:val="left" w:pos="284"/>
                <w:tab w:val="left" w:pos="426"/>
              </w:tabs>
              <w:spacing w:before="120" w:after="120"/>
              <w:jc w:val="both"/>
            </w:pPr>
            <w:r w:rsidRPr="00767EE7">
              <w:t xml:space="preserve">L. </w:t>
            </w:r>
            <w:proofErr w:type="spellStart"/>
            <w:r w:rsidRPr="00767EE7">
              <w:t>Hansberg</w:t>
            </w:r>
            <w:proofErr w:type="spellEnd"/>
            <w:r w:rsidRPr="00767EE7">
              <w:t xml:space="preserve"> arvas, et temaga seotud äriühinguid on üle 600, ning nende kõigi puhul  ei tee L. </w:t>
            </w:r>
            <w:proofErr w:type="spellStart"/>
            <w:r w:rsidRPr="00767EE7">
              <w:t>Hansberg</w:t>
            </w:r>
            <w:proofErr w:type="spellEnd"/>
            <w:r w:rsidRPr="00767EE7">
              <w:t xml:space="preserve"> </w:t>
            </w:r>
            <w:r w:rsidR="004047D8">
              <w:t>omal initsiatiivil</w:t>
            </w:r>
            <w:r w:rsidRPr="00767EE7">
              <w:t xml:space="preserve"> midagi</w:t>
            </w:r>
            <w:r w:rsidR="00767EE7" w:rsidRPr="00767EE7">
              <w:t xml:space="preserve">, v.a </w:t>
            </w:r>
            <w:r w:rsidR="004047D8">
              <w:t xml:space="preserve">mõned erandid. </w:t>
            </w:r>
            <w:r w:rsidR="00767EE7" w:rsidRPr="00767EE7">
              <w:t xml:space="preserve">Teiste äriühingute </w:t>
            </w:r>
            <w:r w:rsidR="00803707">
              <w:t xml:space="preserve">puhul sellise teenuse osutamise </w:t>
            </w:r>
            <w:r w:rsidR="00767EE7" w:rsidRPr="00767EE7">
              <w:t>eest saab L. </w:t>
            </w:r>
            <w:proofErr w:type="spellStart"/>
            <w:r w:rsidR="00767EE7" w:rsidRPr="00767EE7">
              <w:t>Hansberg</w:t>
            </w:r>
            <w:proofErr w:type="spellEnd"/>
            <w:r w:rsidR="00767EE7" w:rsidRPr="00767EE7">
              <w:t xml:space="preserve"> samas suurusjärgus tasu</w:t>
            </w:r>
            <w:r w:rsidR="00C7349C">
              <w:t>,</w:t>
            </w:r>
            <w:r w:rsidR="00803707">
              <w:t xml:space="preserve"> kui sai võlgniku eest</w:t>
            </w:r>
            <w:r w:rsidR="00767EE7">
              <w:t xml:space="preserve">. Paljudes äriühingutes on L. </w:t>
            </w:r>
            <w:proofErr w:type="spellStart"/>
            <w:r w:rsidR="00767EE7">
              <w:t>Hansberg</w:t>
            </w:r>
            <w:proofErr w:type="spellEnd"/>
            <w:r w:rsidR="00767EE7">
              <w:t xml:space="preserve"> määratud juhatusse üheks kuuks ning mis pärast edasi saab, L. </w:t>
            </w:r>
            <w:proofErr w:type="spellStart"/>
            <w:r w:rsidR="00767EE7">
              <w:t>Hansberg</w:t>
            </w:r>
            <w:proofErr w:type="spellEnd"/>
            <w:r w:rsidR="00767EE7">
              <w:t xml:space="preserve"> ei tea</w:t>
            </w:r>
            <w:r w:rsidR="00767EE7" w:rsidRPr="00767EE7">
              <w:t xml:space="preserve"> </w:t>
            </w:r>
            <w:r w:rsidRPr="00767EE7">
              <w:t>(vt helisalvestis alates 13:22)</w:t>
            </w:r>
            <w:r w:rsidR="00767EE7">
              <w:t>.</w:t>
            </w:r>
          </w:p>
          <w:p w14:paraId="353719D0" w14:textId="2BE676E5" w:rsidR="00767EE7" w:rsidRDefault="00767EE7" w:rsidP="00C03101">
            <w:pPr>
              <w:pStyle w:val="Loendilik"/>
              <w:numPr>
                <w:ilvl w:val="0"/>
                <w:numId w:val="19"/>
              </w:numPr>
              <w:tabs>
                <w:tab w:val="left" w:pos="284"/>
                <w:tab w:val="left" w:pos="426"/>
              </w:tabs>
              <w:spacing w:before="120" w:after="120"/>
              <w:jc w:val="both"/>
            </w:pPr>
            <w:r w:rsidRPr="00767EE7">
              <w:t xml:space="preserve">L. </w:t>
            </w:r>
            <w:proofErr w:type="spellStart"/>
            <w:r w:rsidRPr="00767EE7">
              <w:t>Hansbergi</w:t>
            </w:r>
            <w:proofErr w:type="spellEnd"/>
            <w:r w:rsidRPr="00767EE7">
              <w:t xml:space="preserve"> </w:t>
            </w:r>
            <w:r w:rsidR="00803707">
              <w:t>valduses</w:t>
            </w:r>
            <w:r w:rsidRPr="00767EE7">
              <w:t xml:space="preserve"> ei ole temaga seotud äriühingu</w:t>
            </w:r>
            <w:r w:rsidR="00803707">
              <w:t>te</w:t>
            </w:r>
            <w:r w:rsidRPr="00767EE7">
              <w:t xml:space="preserve"> raamatupidamise dokumente</w:t>
            </w:r>
            <w:r>
              <w:t xml:space="preserve">, v.a mõned erandid </w:t>
            </w:r>
            <w:r w:rsidRPr="00767EE7">
              <w:t xml:space="preserve">(vt helisalvestis alates </w:t>
            </w:r>
            <w:r w:rsidR="00803707">
              <w:t>18</w:t>
            </w:r>
            <w:r w:rsidRPr="00767EE7">
              <w:t>:</w:t>
            </w:r>
            <w:r w:rsidR="00803707">
              <w:t>48</w:t>
            </w:r>
            <w:r w:rsidRPr="00767EE7">
              <w:t>).</w:t>
            </w:r>
          </w:p>
          <w:p w14:paraId="37B8D4B9" w14:textId="12D9C055" w:rsidR="004047D8" w:rsidRPr="00767EE7" w:rsidRDefault="004047D8" w:rsidP="00C03101">
            <w:pPr>
              <w:pStyle w:val="Loendilik"/>
              <w:numPr>
                <w:ilvl w:val="0"/>
                <w:numId w:val="19"/>
              </w:numPr>
              <w:tabs>
                <w:tab w:val="left" w:pos="284"/>
                <w:tab w:val="left" w:pos="426"/>
              </w:tabs>
              <w:spacing w:before="120" w:after="120"/>
              <w:jc w:val="both"/>
            </w:pPr>
            <w:r>
              <w:t xml:space="preserve">L. </w:t>
            </w:r>
            <w:proofErr w:type="spellStart"/>
            <w:r>
              <w:t>Hansberg</w:t>
            </w:r>
            <w:proofErr w:type="spellEnd"/>
            <w:r>
              <w:t xml:space="preserve"> </w:t>
            </w:r>
            <w:r w:rsidR="00803707">
              <w:t>toimetab</w:t>
            </w:r>
            <w:r>
              <w:t xml:space="preserve"> „</w:t>
            </w:r>
            <w:r w:rsidRPr="00803707">
              <w:rPr>
                <w:i/>
                <w:iCs/>
              </w:rPr>
              <w:t>üldjoontes</w:t>
            </w:r>
            <w:r>
              <w:t xml:space="preserve">“ nii nagu </w:t>
            </w:r>
            <w:r w:rsidR="003507E9">
              <w:t>teenuse tellija soovib</w:t>
            </w:r>
            <w:r>
              <w:t>, sh likvideerimise vahearuannete esitamisel</w:t>
            </w:r>
            <w:r w:rsidR="003507E9">
              <w:t xml:space="preserve">. Võlgniku likvideerimise vahearuandeid L. </w:t>
            </w:r>
            <w:proofErr w:type="spellStart"/>
            <w:r w:rsidR="003507E9">
              <w:t>Hansberg</w:t>
            </w:r>
            <w:proofErr w:type="spellEnd"/>
            <w:r w:rsidR="003507E9">
              <w:t xml:space="preserve"> ei esitanud, sest nii oli E. </w:t>
            </w:r>
            <w:proofErr w:type="spellStart"/>
            <w:r w:rsidR="003507E9">
              <w:t>Lakernikovi</w:t>
            </w:r>
            <w:proofErr w:type="spellEnd"/>
            <w:r w:rsidR="003507E9">
              <w:t xml:space="preserve"> soov</w:t>
            </w:r>
            <w:r>
              <w:t xml:space="preserve"> (vt helisalvestis alates 38:</w:t>
            </w:r>
            <w:r w:rsidR="00803707">
              <w:t>13</w:t>
            </w:r>
            <w:r>
              <w:t>)</w:t>
            </w:r>
            <w:r w:rsidR="00803707">
              <w:t>.</w:t>
            </w:r>
          </w:p>
          <w:p w14:paraId="2C67DA11" w14:textId="77777777" w:rsidR="00C7349C" w:rsidRDefault="00C7349C" w:rsidP="00955E78">
            <w:pPr>
              <w:rPr>
                <w:b/>
                <w:bCs/>
              </w:rPr>
            </w:pPr>
          </w:p>
          <w:p w14:paraId="4525EEBF" w14:textId="02525A89" w:rsidR="00955E78" w:rsidRDefault="00955E78" w:rsidP="00955E78">
            <w:pPr>
              <w:rPr>
                <w:b/>
                <w:bCs/>
              </w:rPr>
            </w:pPr>
            <w:r>
              <w:rPr>
                <w:b/>
                <w:bCs/>
              </w:rPr>
              <w:t>Ärikeelu seadmise põhjendatus</w:t>
            </w:r>
          </w:p>
          <w:p w14:paraId="648EDE56" w14:textId="42FD9447" w:rsidR="00464DD8" w:rsidRDefault="00464DD8" w:rsidP="001C4494">
            <w:pPr>
              <w:pStyle w:val="Loendilik"/>
              <w:numPr>
                <w:ilvl w:val="0"/>
                <w:numId w:val="2"/>
              </w:numPr>
              <w:tabs>
                <w:tab w:val="left" w:pos="284"/>
                <w:tab w:val="left" w:pos="426"/>
              </w:tabs>
              <w:spacing w:before="120" w:after="120"/>
              <w:jc w:val="both"/>
            </w:pPr>
            <w:proofErr w:type="spellStart"/>
            <w:r>
              <w:t>PankrS</w:t>
            </w:r>
            <w:proofErr w:type="spellEnd"/>
            <w:r>
              <w:t xml:space="preserve"> § 91 lg </w:t>
            </w:r>
            <w:r w:rsidR="00C7349C">
              <w:t>2</w:t>
            </w:r>
            <w:r>
              <w:t xml:space="preserve"> </w:t>
            </w:r>
            <w:r w:rsidR="006D7199">
              <w:t xml:space="preserve">sätestab, et </w:t>
            </w:r>
            <w:r w:rsidR="00790109">
              <w:t>k</w:t>
            </w:r>
            <w:r w:rsidR="006D7199" w:rsidRPr="006D7199">
              <w:t xml:space="preserve">ohus võib juriidilisest isikust võlgniku pankroti korral määrata, kes </w:t>
            </w:r>
            <w:proofErr w:type="spellStart"/>
            <w:r w:rsidR="006D7199">
              <w:t>PankrS</w:t>
            </w:r>
            <w:proofErr w:type="spellEnd"/>
            <w:r w:rsidR="006D7199" w:rsidRPr="006D7199">
              <w:t xml:space="preserve"> § 19 lõigetes 1 ja 3 nimetatud isikutest ei või pankrotimenetluse lõpuni olla juriidilise isiku juhtorgani liige, juriidilise isiku likvideerija või prokurist. Kohus kohaldab ärikeeldu eelkõige siis, kui isik on teinud </w:t>
            </w:r>
            <w:proofErr w:type="spellStart"/>
            <w:r w:rsidR="006D7199">
              <w:t>PankrS</w:t>
            </w:r>
            <w:proofErr w:type="spellEnd"/>
            <w:r w:rsidR="006D7199" w:rsidRPr="006D7199">
              <w:t xml:space="preserve"> § 28 lõikes 2 nimetatud </w:t>
            </w:r>
            <w:r w:rsidR="006D7199" w:rsidRPr="00112083">
              <w:rPr>
                <w:u w:val="single"/>
              </w:rPr>
              <w:t>raske juhtimisvea</w:t>
            </w:r>
            <w:r w:rsidR="006D7199" w:rsidRPr="006D7199">
              <w:t xml:space="preserve">, sealhulgas võib raskeks juhtimisveaks olla pankrotiavalduse õigeaegse esitamise kohustuse oluline rikkumine. </w:t>
            </w:r>
            <w:r w:rsidR="00FE70DD">
              <w:t>Raskeks juhtimisveaks loetakse juriidilisest isikust võlgniku juhtorgani liikme poolt oma kohustuse rikkumist tahtlikult või raske hooletuse tõttu (</w:t>
            </w:r>
            <w:proofErr w:type="spellStart"/>
            <w:r w:rsidR="00FE70DD">
              <w:t>PankrS</w:t>
            </w:r>
            <w:proofErr w:type="spellEnd"/>
            <w:r w:rsidR="00FE70DD">
              <w:t xml:space="preserve"> § 28 lg 2</w:t>
            </w:r>
            <w:r w:rsidR="00C7349C">
              <w:t xml:space="preserve"> teine lause</w:t>
            </w:r>
            <w:r w:rsidR="00FE70DD">
              <w:t>).</w:t>
            </w:r>
          </w:p>
          <w:p w14:paraId="3D77236A" w14:textId="20E4432A" w:rsidR="00112083" w:rsidRDefault="00112083" w:rsidP="001C4494">
            <w:pPr>
              <w:pStyle w:val="Loendilik"/>
              <w:numPr>
                <w:ilvl w:val="0"/>
                <w:numId w:val="2"/>
              </w:numPr>
              <w:tabs>
                <w:tab w:val="left" w:pos="284"/>
                <w:tab w:val="left" w:pos="426"/>
              </w:tabs>
              <w:spacing w:before="120" w:after="120"/>
              <w:jc w:val="both"/>
            </w:pPr>
            <w:r>
              <w:t xml:space="preserve">Kohus märgib alustuseks, et ei nõustu E. </w:t>
            </w:r>
            <w:proofErr w:type="spellStart"/>
            <w:r>
              <w:t>Lakernikovi</w:t>
            </w:r>
            <w:proofErr w:type="spellEnd"/>
            <w:r>
              <w:t xml:space="preserve"> väitega, et ärikeelu kohaldamiseks peab kohus tuvastama põhjusliku seose raske juhtimisvea ja võlgniku püsiva maksejõuetuse vahel (vt ülal, p </w:t>
            </w:r>
            <w:r w:rsidR="00747C54">
              <w:t>7</w:t>
            </w:r>
            <w:r>
              <w:t xml:space="preserve">). </w:t>
            </w:r>
            <w:proofErr w:type="spellStart"/>
            <w:r>
              <w:t>PankrS</w:t>
            </w:r>
            <w:proofErr w:type="spellEnd"/>
            <w:r>
              <w:t xml:space="preserve"> § 91 lõikest 2 sellist eeldust/nõuet ei tulene, sh </w:t>
            </w:r>
            <w:proofErr w:type="spellStart"/>
            <w:r>
              <w:t>PankrS</w:t>
            </w:r>
            <w:proofErr w:type="spellEnd"/>
            <w:r>
              <w:t xml:space="preserve"> § 28 lg 2 kaudu</w:t>
            </w:r>
            <w:r w:rsidR="00937D10">
              <w:t xml:space="preserve">. </w:t>
            </w:r>
            <w:proofErr w:type="spellStart"/>
            <w:r w:rsidR="00937D10">
              <w:t>PankrS</w:t>
            </w:r>
            <w:proofErr w:type="spellEnd"/>
            <w:r w:rsidR="00223486">
              <w:t> </w:t>
            </w:r>
            <w:r w:rsidR="00937D10">
              <w:t>§</w:t>
            </w:r>
            <w:r w:rsidR="00223486">
              <w:t> </w:t>
            </w:r>
            <w:r w:rsidR="00937D10">
              <w:t xml:space="preserve">28 lg 2 teine lause </w:t>
            </w:r>
            <w:r>
              <w:t>defineerib raske juhtimisvea mõiste</w:t>
            </w:r>
            <w:r w:rsidR="00937D10">
              <w:t xml:space="preserve">, </w:t>
            </w:r>
            <w:r>
              <w:t xml:space="preserve">sidumata seda püsiva maksejõuetuse põhjustamisega. </w:t>
            </w:r>
            <w:proofErr w:type="spellStart"/>
            <w:r>
              <w:t>PankrS</w:t>
            </w:r>
            <w:proofErr w:type="spellEnd"/>
            <w:r>
              <w:t xml:space="preserve"> § 28 lg 2 esime</w:t>
            </w:r>
            <w:r w:rsidR="00937D10">
              <w:t xml:space="preserve">ne lause ei ole </w:t>
            </w:r>
            <w:r>
              <w:t>ärikeelu kohaldamisel asjakohane</w:t>
            </w:r>
            <w:r w:rsidR="00937D10">
              <w:t xml:space="preserve"> ning sellest tuleneb </w:t>
            </w:r>
            <w:r>
              <w:t xml:space="preserve">üksnes, et </w:t>
            </w:r>
            <w:r w:rsidRPr="00937D10">
              <w:rPr>
                <w:u w:val="single"/>
              </w:rPr>
              <w:t>kui</w:t>
            </w:r>
            <w:r>
              <w:t xml:space="preserve"> raske juhtimisviga o</w:t>
            </w:r>
            <w:r w:rsidR="00747C54">
              <w:t>li</w:t>
            </w:r>
            <w:r>
              <w:t xml:space="preserve"> selline, et see põhjustas võlgniku maksejõuetuse, peab kohus seda pankrotimenetluses tehtava</w:t>
            </w:r>
            <w:r w:rsidR="00223486">
              <w:t>s</w:t>
            </w:r>
            <w:r>
              <w:t xml:space="preserve"> lahendis märkima. </w:t>
            </w:r>
          </w:p>
          <w:p w14:paraId="160FF59C" w14:textId="77777777" w:rsidR="00464DD8" w:rsidRPr="005F478A" w:rsidRDefault="00464DD8" w:rsidP="00464DD8">
            <w:pPr>
              <w:rPr>
                <w:u w:val="single"/>
              </w:rPr>
            </w:pPr>
            <w:r>
              <w:rPr>
                <w:u w:val="single"/>
              </w:rPr>
              <w:t xml:space="preserve">E. </w:t>
            </w:r>
            <w:proofErr w:type="spellStart"/>
            <w:r>
              <w:rPr>
                <w:u w:val="single"/>
              </w:rPr>
              <w:t>Lakernikov</w:t>
            </w:r>
            <w:proofErr w:type="spellEnd"/>
          </w:p>
          <w:p w14:paraId="73F0E42F" w14:textId="203A4EEC" w:rsidR="00790109" w:rsidRDefault="00464DD8" w:rsidP="008D0D5D">
            <w:pPr>
              <w:pStyle w:val="Loendilik"/>
              <w:numPr>
                <w:ilvl w:val="0"/>
                <w:numId w:val="2"/>
              </w:numPr>
              <w:tabs>
                <w:tab w:val="left" w:pos="284"/>
                <w:tab w:val="left" w:pos="426"/>
              </w:tabs>
              <w:spacing w:before="120" w:after="120"/>
              <w:jc w:val="both"/>
            </w:pPr>
            <w:r>
              <w:t xml:space="preserve">E. </w:t>
            </w:r>
            <w:proofErr w:type="spellStart"/>
            <w:r>
              <w:t>Lakernikov</w:t>
            </w:r>
            <w:proofErr w:type="spellEnd"/>
            <w:r>
              <w:t xml:space="preserve"> on isik</w:t>
            </w:r>
            <w:r w:rsidR="006D7199">
              <w:t xml:space="preserve">, kelle suhtes seadus lubab ärikeeldu kohaldada. </w:t>
            </w:r>
            <w:proofErr w:type="spellStart"/>
            <w:r w:rsidR="00ED6059" w:rsidRPr="00393B2E">
              <w:t>PankrS</w:t>
            </w:r>
            <w:proofErr w:type="spellEnd"/>
            <w:r w:rsidR="00ED6059" w:rsidRPr="00393B2E">
              <w:t xml:space="preserve"> § 19 l</w:t>
            </w:r>
            <w:r w:rsidR="00ED6059">
              <w:t xml:space="preserve">õige 3 võimaldab </w:t>
            </w:r>
            <w:proofErr w:type="spellStart"/>
            <w:r w:rsidR="00ED6059">
              <w:t>PankrS</w:t>
            </w:r>
            <w:proofErr w:type="spellEnd"/>
            <w:r w:rsidR="00ED6059">
              <w:t xml:space="preserve"> § 91 lg 2 kaudu</w:t>
            </w:r>
            <w:r w:rsidR="00790109" w:rsidRPr="00393B2E">
              <w:t xml:space="preserve"> juriidilisest isikust võlgniku korral </w:t>
            </w:r>
            <w:r w:rsidR="00ED6059">
              <w:t>kohaldada</w:t>
            </w:r>
            <w:r w:rsidR="00790109" w:rsidRPr="00393B2E">
              <w:t xml:space="preserve"> võlgniku juhtorgani lii</w:t>
            </w:r>
            <w:r w:rsidR="00ED6059">
              <w:t xml:space="preserve">kme suhtes ärikeeldu </w:t>
            </w:r>
            <w:r w:rsidR="00790109" w:rsidRPr="00393B2E">
              <w:t>ka siis, kui ta on vabastatud oma kohustustest kolme aasta jooksul enne ajutise halduri nimetamist. Kohus nimetas võlgnikule ajutise halduri 10.04.2024 kohtumääruses. E</w:t>
            </w:r>
            <w:r w:rsidR="00790109">
              <w:t xml:space="preserve">. </w:t>
            </w:r>
            <w:proofErr w:type="spellStart"/>
            <w:r w:rsidR="00790109" w:rsidRPr="00393B2E">
              <w:t>Lakernikov</w:t>
            </w:r>
            <w:proofErr w:type="spellEnd"/>
            <w:r w:rsidR="00790109" w:rsidRPr="00393B2E">
              <w:t xml:space="preserve"> oli võlgniku juhatuse liige </w:t>
            </w:r>
            <w:r w:rsidR="00790109">
              <w:t xml:space="preserve">kuni 23.04.2021 </w:t>
            </w:r>
            <w:r w:rsidR="00790109" w:rsidRPr="00393B2E">
              <w:t xml:space="preserve">ning </w:t>
            </w:r>
            <w:r w:rsidR="0093030E">
              <w:t xml:space="preserve">juhatuse liikmest </w:t>
            </w:r>
            <w:r w:rsidR="00790109" w:rsidRPr="00393B2E">
              <w:t>likvideerija kuni 27.04.2021 (</w:t>
            </w:r>
            <w:r w:rsidR="00790109">
              <w:t xml:space="preserve">vt </w:t>
            </w:r>
            <w:r w:rsidR="00790109" w:rsidRPr="00393B2E">
              <w:t xml:space="preserve">äriregistri </w:t>
            </w:r>
            <w:r w:rsidR="00790109" w:rsidRPr="00454A2C">
              <w:t xml:space="preserve">väljavõte, </w:t>
            </w:r>
            <w:proofErr w:type="spellStart"/>
            <w:r w:rsidR="00790109" w:rsidRPr="00454A2C">
              <w:t>dtl</w:t>
            </w:r>
            <w:proofErr w:type="spellEnd"/>
            <w:r w:rsidR="00790109" w:rsidRPr="00454A2C">
              <w:t> 32</w:t>
            </w:r>
            <w:r w:rsidR="00454A2C" w:rsidRPr="00454A2C">
              <w:t xml:space="preserve"> jj</w:t>
            </w:r>
            <w:r w:rsidR="00790109" w:rsidRPr="00454A2C">
              <w:t>), s.o juhatuse liikme ja likvideerija staatus lõppes vähem kui kolm aastat võlgnikule ajutise halduri nimetamisest.</w:t>
            </w:r>
            <w:r w:rsidR="00790109" w:rsidRPr="00393B2E">
              <w:t xml:space="preserve"> </w:t>
            </w:r>
          </w:p>
          <w:p w14:paraId="1D832E06" w14:textId="21546742" w:rsidR="003E5211" w:rsidRDefault="003E5211" w:rsidP="00623519">
            <w:pPr>
              <w:pStyle w:val="Loendilik"/>
              <w:numPr>
                <w:ilvl w:val="0"/>
                <w:numId w:val="2"/>
              </w:numPr>
              <w:tabs>
                <w:tab w:val="left" w:pos="284"/>
                <w:tab w:val="left" w:pos="426"/>
              </w:tabs>
              <w:spacing w:before="120" w:after="120"/>
              <w:jc w:val="both"/>
            </w:pPr>
            <w:r>
              <w:t xml:space="preserve">Kohus </w:t>
            </w:r>
            <w:r w:rsidR="00223486">
              <w:t xml:space="preserve">ei nõustu ka </w:t>
            </w:r>
            <w:r>
              <w:t xml:space="preserve">E. </w:t>
            </w:r>
            <w:proofErr w:type="spellStart"/>
            <w:r>
              <w:t>Lakernikovi</w:t>
            </w:r>
            <w:proofErr w:type="spellEnd"/>
            <w:r>
              <w:t xml:space="preserve"> seisukohaga, et kuna kohus kohaldas tsiviilasjas 2</w:t>
            </w:r>
            <w:r w:rsidR="00223486">
              <w:noBreakHyphen/>
            </w:r>
            <w:r>
              <w:t>23</w:t>
            </w:r>
            <w:r w:rsidR="00223486">
              <w:noBreakHyphen/>
            </w:r>
            <w:r>
              <w:t xml:space="preserve">14693 23.10.2024 kohtumäärusega E. </w:t>
            </w:r>
            <w:proofErr w:type="spellStart"/>
            <w:r>
              <w:t>Lakernikov</w:t>
            </w:r>
            <w:proofErr w:type="spellEnd"/>
            <w:r>
              <w:t xml:space="preserve"> suhtes ärikeeldu, ei ole käesolevas asjas enam mõistlik ega vajalik</w:t>
            </w:r>
            <w:r w:rsidR="000814B9">
              <w:t xml:space="preserve"> ärikeeldu kohaldada</w:t>
            </w:r>
            <w:r w:rsidR="00223486">
              <w:t xml:space="preserve"> (vt ülal, p 9).</w:t>
            </w:r>
            <w:r>
              <w:t xml:space="preserve"> Tsiviilasjas 2-23-14693 kohaldatud ärikeeld on ajaliselt piiratud viidatud pankrotimenetluse kestusega. Käesolev pankrotimenetlus võib lõppeda hiljem kui tsiviilasjas 2-23-14693 menetletav pankrotimenetlus, mistõttu on ärikeelu kohaldamine asjakohane eraldiseisvalt ka käesolevas asjas.</w:t>
            </w:r>
            <w:r w:rsidR="003B1A3A">
              <w:t xml:space="preserve"> Lisaks, kohtute infosüsteemist nähtub, et E. </w:t>
            </w:r>
            <w:proofErr w:type="spellStart"/>
            <w:r w:rsidR="003B1A3A">
              <w:t>Lakernikov</w:t>
            </w:r>
            <w:proofErr w:type="spellEnd"/>
            <w:r w:rsidR="003B1A3A">
              <w:t xml:space="preserve"> on tsiviilasjas 2-23-14693 </w:t>
            </w:r>
            <w:r w:rsidR="00223486">
              <w:t>vaidlustanud enda suhtes ärikeelu kohaldamise.</w:t>
            </w:r>
          </w:p>
          <w:p w14:paraId="4B2ECAC3" w14:textId="669D92C6" w:rsidR="00790109" w:rsidRDefault="00790109" w:rsidP="00790109">
            <w:pPr>
              <w:pStyle w:val="Loendilik"/>
              <w:numPr>
                <w:ilvl w:val="0"/>
                <w:numId w:val="2"/>
              </w:numPr>
              <w:tabs>
                <w:tab w:val="left" w:pos="284"/>
                <w:tab w:val="left" w:pos="426"/>
              </w:tabs>
              <w:spacing w:before="120" w:after="120"/>
              <w:jc w:val="both"/>
            </w:pPr>
            <w:r>
              <w:t xml:space="preserve">Kohus leiab, et E. </w:t>
            </w:r>
            <w:proofErr w:type="spellStart"/>
            <w:r>
              <w:t>Lakernikovi</w:t>
            </w:r>
            <w:proofErr w:type="spellEnd"/>
            <w:r>
              <w:t xml:space="preserve"> suhtes ärik</w:t>
            </w:r>
            <w:r w:rsidR="0053447C">
              <w:t>eelu</w:t>
            </w:r>
            <w:r>
              <w:t xml:space="preserve"> kohaldamine </w:t>
            </w:r>
            <w:r w:rsidR="0045713A">
              <w:t>on põhjendatud ja vajalik</w:t>
            </w:r>
            <w:r>
              <w:t>. Kohus põhjendab oma seisukohta järgmiselt.</w:t>
            </w:r>
          </w:p>
          <w:p w14:paraId="701EAE52" w14:textId="4173E84F" w:rsidR="009A7DDF" w:rsidRDefault="00BE7EB3" w:rsidP="00966CED">
            <w:pPr>
              <w:pStyle w:val="Loendilik"/>
              <w:numPr>
                <w:ilvl w:val="0"/>
                <w:numId w:val="2"/>
              </w:numPr>
              <w:tabs>
                <w:tab w:val="left" w:pos="284"/>
                <w:tab w:val="left" w:pos="426"/>
              </w:tabs>
              <w:spacing w:before="120" w:after="120"/>
              <w:jc w:val="both"/>
            </w:pPr>
            <w:r>
              <w:t xml:space="preserve">E. </w:t>
            </w:r>
            <w:proofErr w:type="spellStart"/>
            <w:r>
              <w:t>Lakernikov</w:t>
            </w:r>
            <w:proofErr w:type="spellEnd"/>
            <w:r>
              <w:t xml:space="preserve"> rikkus võlgniku juhatuse liikmena</w:t>
            </w:r>
            <w:r w:rsidR="00CF62F6">
              <w:t xml:space="preserve"> oma hoolsus- ja lojaalsuskohustus</w:t>
            </w:r>
            <w:r w:rsidR="00454A2C">
              <w:t>t</w:t>
            </w:r>
            <w:r w:rsidR="00CF62F6">
              <w:t xml:space="preserve"> (</w:t>
            </w:r>
            <w:proofErr w:type="spellStart"/>
            <w:r w:rsidR="00CF62F6">
              <w:t>TsÜS</w:t>
            </w:r>
            <w:proofErr w:type="spellEnd"/>
            <w:r w:rsidR="00CF62F6">
              <w:t> § 35)</w:t>
            </w:r>
            <w:r>
              <w:t xml:space="preserve">, sõlmides </w:t>
            </w:r>
            <w:r w:rsidR="00CF62F6">
              <w:t xml:space="preserve">01.03.2021 ühinemislepingu </w:t>
            </w:r>
            <w:proofErr w:type="spellStart"/>
            <w:r w:rsidR="00CF62F6">
              <w:t>Prime</w:t>
            </w:r>
            <w:proofErr w:type="spellEnd"/>
            <w:r w:rsidR="00CF62F6">
              <w:t xml:space="preserve"> Assets OÜ-ga (vt seonduvad </w:t>
            </w:r>
            <w:r w:rsidR="009A7DDF">
              <w:t xml:space="preserve">kohtu poolt tuvastatud </w:t>
            </w:r>
            <w:r w:rsidR="00CF62F6">
              <w:t xml:space="preserve">asjaolud </w:t>
            </w:r>
            <w:r w:rsidR="00CF62F6" w:rsidRPr="001E673B">
              <w:t xml:space="preserve">ülal, p-d </w:t>
            </w:r>
            <w:r w:rsidR="001C6961">
              <w:t>13</w:t>
            </w:r>
            <w:r w:rsidR="001E673B" w:rsidRPr="001E673B">
              <w:t>-</w:t>
            </w:r>
            <w:r w:rsidR="001C6961">
              <w:t>22</w:t>
            </w:r>
            <w:r w:rsidR="00CF62F6" w:rsidRPr="001E673B">
              <w:t>).</w:t>
            </w:r>
            <w:r w:rsidR="00CF62F6">
              <w:t xml:space="preserve"> </w:t>
            </w:r>
            <w:r w:rsidR="009A7DDF">
              <w:t xml:space="preserve">Juhatuse liikme hoolsus – ja lojaalsuskohustus tähendab seda, et juhatuse liige peab tegutsema heas usus ja äriühingu huvides, ei tohi võtta ühingule põhjendamatuid riske ning peab vältima huvide konflikti, sh mitte eelistama isiklikke huve äriühingu omadele (vt nt Riigikohtu lahend asjas 3-2-1-152-16, p 14). </w:t>
            </w:r>
          </w:p>
          <w:p w14:paraId="2FE1EFE7" w14:textId="4646EA93" w:rsidR="009A7DDF" w:rsidRDefault="009A7DDF" w:rsidP="0086476D">
            <w:pPr>
              <w:pStyle w:val="Loendilik"/>
              <w:numPr>
                <w:ilvl w:val="0"/>
                <w:numId w:val="2"/>
              </w:numPr>
              <w:tabs>
                <w:tab w:val="left" w:pos="284"/>
                <w:tab w:val="left" w:pos="426"/>
              </w:tabs>
              <w:spacing w:before="120" w:after="120"/>
              <w:jc w:val="both"/>
            </w:pPr>
            <w:r>
              <w:t xml:space="preserve">Olles samal ajal ka </w:t>
            </w:r>
            <w:proofErr w:type="spellStart"/>
            <w:r w:rsidR="00CF62F6">
              <w:t>Prime</w:t>
            </w:r>
            <w:proofErr w:type="spellEnd"/>
            <w:r>
              <w:t> </w:t>
            </w:r>
            <w:r w:rsidR="00CF62F6">
              <w:t>Assets OÜ juhatuse l</w:t>
            </w:r>
            <w:r>
              <w:t xml:space="preserve">iige, </w:t>
            </w:r>
            <w:r w:rsidR="00CF62F6">
              <w:t xml:space="preserve">teadis E. </w:t>
            </w:r>
            <w:proofErr w:type="spellStart"/>
            <w:r w:rsidR="00CF62F6">
              <w:t>Lakernikov</w:t>
            </w:r>
            <w:proofErr w:type="spellEnd"/>
            <w:r w:rsidR="00CF62F6">
              <w:t xml:space="preserve"> ühinemis</w:t>
            </w:r>
            <w:r>
              <w:t>lepingu sõlmimisel</w:t>
            </w:r>
            <w:r w:rsidR="00CF62F6">
              <w:t xml:space="preserve">, et </w:t>
            </w:r>
            <w:proofErr w:type="spellStart"/>
            <w:r w:rsidR="00CF62F6">
              <w:t>Prime</w:t>
            </w:r>
            <w:proofErr w:type="spellEnd"/>
            <w:r w:rsidR="00CF62F6">
              <w:t xml:space="preserve"> Assets OÜ on makseraskustes äriühing, </w:t>
            </w:r>
            <w:r>
              <w:t>mida</w:t>
            </w:r>
            <w:r w:rsidR="00CF62F6">
              <w:t xml:space="preserve"> ähvardab MTA maksunõue. </w:t>
            </w:r>
            <w:r w:rsidR="00496E18">
              <w:t>E. </w:t>
            </w:r>
            <w:proofErr w:type="spellStart"/>
            <w:r w:rsidR="00496E18">
              <w:t>Lakernikov</w:t>
            </w:r>
            <w:proofErr w:type="spellEnd"/>
            <w:r w:rsidR="00496E18">
              <w:t xml:space="preserve"> oleks pidanud esitama </w:t>
            </w:r>
            <w:r>
              <w:t xml:space="preserve">kohtule </w:t>
            </w:r>
            <w:proofErr w:type="spellStart"/>
            <w:r w:rsidR="00496E18">
              <w:t>Prime</w:t>
            </w:r>
            <w:proofErr w:type="spellEnd"/>
            <w:r w:rsidR="00496E18">
              <w:t xml:space="preserve"> Assets OÜ pankrotiavalduse. Selle asemel </w:t>
            </w:r>
            <w:r w:rsidR="00CF62F6">
              <w:t>sõlmis E.</w:t>
            </w:r>
            <w:r>
              <w:t> </w:t>
            </w:r>
            <w:proofErr w:type="spellStart"/>
            <w:r w:rsidR="00CF62F6">
              <w:t>Lakernikov</w:t>
            </w:r>
            <w:proofErr w:type="spellEnd"/>
            <w:r w:rsidR="00CF62F6">
              <w:t xml:space="preserve"> võlgniku juhatuse liikmena </w:t>
            </w:r>
            <w:proofErr w:type="spellStart"/>
            <w:r w:rsidR="00496E18">
              <w:t>Prime</w:t>
            </w:r>
            <w:proofErr w:type="spellEnd"/>
            <w:r w:rsidR="00496E18">
              <w:t xml:space="preserve"> Assets OÜ-ga </w:t>
            </w:r>
            <w:r w:rsidR="00CF62F6">
              <w:t xml:space="preserve">ühinemislepingu – mille tagajärjel pidi MTA maksukohustuse täitma võlgnik. Ükski mõistlik, </w:t>
            </w:r>
            <w:r w:rsidR="00496E18">
              <w:t>äriühingu majanduslikke huve järgiv</w:t>
            </w:r>
            <w:r w:rsidR="00CF62F6">
              <w:t xml:space="preserve"> juhatuse liige ei </w:t>
            </w:r>
            <w:r w:rsidR="0068312E">
              <w:t>sõlmiks ühinemislepingut sellise äriühinguga</w:t>
            </w:r>
            <w:r w:rsidR="00CF62F6">
              <w:t xml:space="preserve">. E. </w:t>
            </w:r>
            <w:proofErr w:type="spellStart"/>
            <w:r w:rsidR="00CF62F6">
              <w:t>Lakernikov</w:t>
            </w:r>
            <w:proofErr w:type="spellEnd"/>
            <w:r w:rsidR="00CF62F6">
              <w:t xml:space="preserve"> eelistas </w:t>
            </w:r>
            <w:r>
              <w:t xml:space="preserve">kohtu hinnangul </w:t>
            </w:r>
            <w:r w:rsidR="00CF62F6">
              <w:t xml:space="preserve">võlgniku huvidele oma isiklikke ja </w:t>
            </w:r>
            <w:proofErr w:type="spellStart"/>
            <w:r w:rsidR="00CF62F6">
              <w:t>Prime</w:t>
            </w:r>
            <w:proofErr w:type="spellEnd"/>
            <w:r w:rsidR="00CF62F6">
              <w:t xml:space="preserve"> Assets </w:t>
            </w:r>
            <w:r>
              <w:t xml:space="preserve">OÜ </w:t>
            </w:r>
            <w:r w:rsidR="00CF62F6">
              <w:t xml:space="preserve">huve ning </w:t>
            </w:r>
            <w:r w:rsidR="00496E18">
              <w:t>tekitas oma tegevusega võlgnikule märkimisväärselt suure rahalise kohustuse</w:t>
            </w:r>
            <w:r>
              <w:t xml:space="preserve">, </w:t>
            </w:r>
            <w:r w:rsidR="005D02E9">
              <w:t>põhjusta</w:t>
            </w:r>
            <w:r>
              <w:t>des</w:t>
            </w:r>
            <w:r w:rsidR="005D02E9">
              <w:t xml:space="preserve"> seeläbi </w:t>
            </w:r>
            <w:r>
              <w:t xml:space="preserve">ka </w:t>
            </w:r>
            <w:r w:rsidR="005D02E9">
              <w:t>võlgniku maksejõuetuse (vt ka pankrotihalduri sellekohane järeldus, pankrotihalduri 24.09.2024 taotluse p</w:t>
            </w:r>
            <w:r>
              <w:t> </w:t>
            </w:r>
            <w:r w:rsidR="005D02E9">
              <w:t xml:space="preserve">1.10, </w:t>
            </w:r>
            <w:proofErr w:type="spellStart"/>
            <w:r w:rsidR="005D02E9">
              <w:t>dtl</w:t>
            </w:r>
            <w:proofErr w:type="spellEnd"/>
            <w:r w:rsidR="005D02E9">
              <w:t xml:space="preserve"> </w:t>
            </w:r>
            <w:r w:rsidR="000631D0">
              <w:t>803 jj</w:t>
            </w:r>
            <w:r w:rsidR="005D02E9">
              <w:t>).</w:t>
            </w:r>
            <w:r w:rsidR="00496E18">
              <w:t xml:space="preserve"> </w:t>
            </w:r>
            <w:r w:rsidR="002F3F0B">
              <w:t>Var</w:t>
            </w:r>
            <w:r w:rsidR="0068312E">
              <w:t>a</w:t>
            </w:r>
            <w:r w:rsidR="002F3F0B">
              <w:t>semad kohustused võlgnikul teadaolevalt puudusid ning v</w:t>
            </w:r>
            <w:r>
              <w:t xml:space="preserve">õlgniku pankrotiavaldus esitati kohtule justnimelt põhjusel, et võlgnik ei ole suuteline täitma MTA maksunõuet. </w:t>
            </w:r>
            <w:r w:rsidR="00496E18">
              <w:t xml:space="preserve">Kohtule esitatud seisukohtadest ei nähtu ühtegi põhjendust, miks selline ühinemine vajalik </w:t>
            </w:r>
            <w:r>
              <w:t xml:space="preserve">või mõistlik </w:t>
            </w:r>
            <w:r w:rsidR="00496E18">
              <w:t xml:space="preserve">oli. Asjaolusid arvestades nõustub kohus pankrotihalduri hinnanguga, et ühinemise </w:t>
            </w:r>
            <w:r w:rsidR="001C6961">
              <w:t xml:space="preserve">üheks </w:t>
            </w:r>
            <w:r w:rsidR="00496E18">
              <w:t xml:space="preserve">eesmärgiks oli tõenäoliselt </w:t>
            </w:r>
            <w:r w:rsidR="00BC058A">
              <w:t>teha</w:t>
            </w:r>
            <w:r w:rsidR="00496E18">
              <w:t xml:space="preserve"> MTA jaoks </w:t>
            </w:r>
            <w:r w:rsidR="00BC058A">
              <w:t>maksukohustuse uurimine raske</w:t>
            </w:r>
            <w:r w:rsidR="0068312E">
              <w:t>ks</w:t>
            </w:r>
            <w:r w:rsidR="00496E18">
              <w:t xml:space="preserve"> (vt </w:t>
            </w:r>
            <w:proofErr w:type="spellStart"/>
            <w:r w:rsidR="00496E18">
              <w:t>dtl</w:t>
            </w:r>
            <w:proofErr w:type="spellEnd"/>
            <w:r w:rsidR="0068312E">
              <w:t> </w:t>
            </w:r>
            <w:r w:rsidR="00496E18">
              <w:t xml:space="preserve">189, halduri vastust p-s 1). </w:t>
            </w:r>
          </w:p>
          <w:p w14:paraId="0DA1034A" w14:textId="19736FB0" w:rsidR="00BE7EB3" w:rsidRDefault="00496E18" w:rsidP="0086476D">
            <w:pPr>
              <w:pStyle w:val="Loendilik"/>
              <w:numPr>
                <w:ilvl w:val="0"/>
                <w:numId w:val="2"/>
              </w:numPr>
              <w:tabs>
                <w:tab w:val="left" w:pos="284"/>
                <w:tab w:val="left" w:pos="426"/>
              </w:tabs>
              <w:spacing w:before="120" w:after="120"/>
              <w:jc w:val="both"/>
            </w:pPr>
            <w:r>
              <w:t xml:space="preserve">Kohtu hinnangul </w:t>
            </w:r>
            <w:r w:rsidR="009A7DDF">
              <w:t xml:space="preserve">rikkus E. </w:t>
            </w:r>
            <w:proofErr w:type="spellStart"/>
            <w:r w:rsidR="009A7DDF">
              <w:t>Lakernikov</w:t>
            </w:r>
            <w:proofErr w:type="spellEnd"/>
            <w:r w:rsidR="009A7DDF">
              <w:t xml:space="preserve"> ühinemislepingu sõlmimisel oma juhatuse hoolsus- ja lojaalsuskohustust tahtlikult, sest o</w:t>
            </w:r>
            <w:r>
              <w:t xml:space="preserve">lles nii </w:t>
            </w:r>
            <w:proofErr w:type="spellStart"/>
            <w:r>
              <w:t>Prime</w:t>
            </w:r>
            <w:proofErr w:type="spellEnd"/>
            <w:r>
              <w:t xml:space="preserve"> Assets OÜ kui ka võlgniku juhatuse liige, sai E.</w:t>
            </w:r>
            <w:r w:rsidR="009A7DDF">
              <w:t> </w:t>
            </w:r>
            <w:proofErr w:type="spellStart"/>
            <w:r>
              <w:t>Lakernikov</w:t>
            </w:r>
            <w:proofErr w:type="spellEnd"/>
            <w:r>
              <w:t xml:space="preserve"> </w:t>
            </w:r>
            <w:r w:rsidR="009A7DDF">
              <w:t xml:space="preserve">väga </w:t>
            </w:r>
            <w:r>
              <w:t>hästi aru, mis on ühinemise tagajärjed võlgnikule</w:t>
            </w:r>
            <w:r w:rsidR="009A7DDF">
              <w:t xml:space="preserve"> (maksejõuetus) – mis oligi </w:t>
            </w:r>
            <w:r w:rsidR="0068312E">
              <w:t xml:space="preserve">asjaolusid arvestades </w:t>
            </w:r>
            <w:r w:rsidR="009A7DDF">
              <w:t>kohtu hinnangul kogu tegevuse üks eesmärke, sest seeläbi loodeti vabaneda maksukohustuse täitmisest.</w:t>
            </w:r>
            <w:r>
              <w:t xml:space="preserve"> </w:t>
            </w:r>
            <w:r w:rsidR="00597E3D">
              <w:t>Et mingit sisulist (õiguspärast) eesmärki ja põhjust ühinemise</w:t>
            </w:r>
            <w:r w:rsidR="0068312E">
              <w:t>ks</w:t>
            </w:r>
            <w:r w:rsidR="00597E3D">
              <w:t xml:space="preserve"> ei olnud, ilmestab ka see, et kõigest üks kuu pärast ühinemist lõpetati osanik</w:t>
            </w:r>
            <w:r w:rsidR="00ED1094">
              <w:t>u</w:t>
            </w:r>
            <w:r w:rsidR="00597E3D">
              <w:t xml:space="preserve"> otsusega võlgniku tegevus (vt ülal, p </w:t>
            </w:r>
            <w:r w:rsidR="00ED1094">
              <w:t>1</w:t>
            </w:r>
            <w:r w:rsidR="0068312E">
              <w:t>7</w:t>
            </w:r>
            <w:r w:rsidR="00ED1094">
              <w:t>).</w:t>
            </w:r>
          </w:p>
          <w:p w14:paraId="06D2D605" w14:textId="5C420688" w:rsidR="00414B70" w:rsidRPr="00414B70" w:rsidRDefault="00172044" w:rsidP="0068312E">
            <w:pPr>
              <w:pStyle w:val="Loendilik"/>
              <w:numPr>
                <w:ilvl w:val="0"/>
                <w:numId w:val="2"/>
              </w:numPr>
              <w:tabs>
                <w:tab w:val="left" w:pos="284"/>
                <w:tab w:val="left" w:pos="426"/>
              </w:tabs>
              <w:spacing w:before="120" w:after="120"/>
              <w:jc w:val="both"/>
            </w:pPr>
            <w:r w:rsidRPr="00414B70">
              <w:t xml:space="preserve">Kohus ei nõustu E. </w:t>
            </w:r>
            <w:proofErr w:type="spellStart"/>
            <w:r w:rsidRPr="00414B70">
              <w:t>Lakernikovi</w:t>
            </w:r>
            <w:proofErr w:type="spellEnd"/>
            <w:r w:rsidRPr="00414B70">
              <w:t xml:space="preserve"> vastuväitega, et kuna võlgniku ja </w:t>
            </w:r>
            <w:proofErr w:type="spellStart"/>
            <w:r w:rsidRPr="00414B70">
              <w:t>Prime</w:t>
            </w:r>
            <w:proofErr w:type="spellEnd"/>
            <w:r w:rsidRPr="00414B70">
              <w:t xml:space="preserve"> Assets OÜ ühinemise otsustasid osanikud</w:t>
            </w:r>
            <w:r w:rsidR="0030003E" w:rsidRPr="00414B70">
              <w:t xml:space="preserve"> (ÄS § 168 lg 1 p 11)</w:t>
            </w:r>
            <w:r w:rsidRPr="00414B70">
              <w:t>, ei saa</w:t>
            </w:r>
            <w:r w:rsidR="004C2ACE" w:rsidRPr="00414B70">
              <w:t xml:space="preserve"> ühinemist</w:t>
            </w:r>
            <w:r w:rsidRPr="00414B70">
              <w:t xml:space="preserve"> ette</w:t>
            </w:r>
            <w:r w:rsidR="004C2ACE" w:rsidRPr="00414B70">
              <w:t xml:space="preserve"> heita</w:t>
            </w:r>
            <w:r w:rsidRPr="00414B70">
              <w:t xml:space="preserve"> E. </w:t>
            </w:r>
            <w:proofErr w:type="spellStart"/>
            <w:r w:rsidRPr="00414B70">
              <w:t>Lakernikovile</w:t>
            </w:r>
            <w:proofErr w:type="spellEnd"/>
            <w:r w:rsidRPr="00414B70">
              <w:t xml:space="preserve">. </w:t>
            </w:r>
            <w:r w:rsidR="0030003E" w:rsidRPr="00414B70">
              <w:t>Esiteks, v</w:t>
            </w:r>
            <w:r w:rsidR="002B14E8" w:rsidRPr="00414B70">
              <w:t xml:space="preserve">õlgniku ainuosanik ühinemislepingu sõlmimise ajal oli KK 7 OÜ (vt võlgniku äriregistri väljavõte, </w:t>
            </w:r>
            <w:proofErr w:type="spellStart"/>
            <w:r w:rsidR="002B14E8" w:rsidRPr="00414B70">
              <w:t>dtl</w:t>
            </w:r>
            <w:proofErr w:type="spellEnd"/>
            <w:r w:rsidR="002B14E8" w:rsidRPr="00414B70">
              <w:t xml:space="preserve"> 32 jj; ühinemislepingu p 3.2, </w:t>
            </w:r>
            <w:proofErr w:type="spellStart"/>
            <w:r w:rsidR="002B14E8" w:rsidRPr="00414B70">
              <w:t>dtl</w:t>
            </w:r>
            <w:proofErr w:type="spellEnd"/>
            <w:r w:rsidR="002B14E8" w:rsidRPr="00414B70">
              <w:t xml:space="preserve"> 40 jj). KK 7 OÜ juhatuse liikmeks oli samuti E.</w:t>
            </w:r>
            <w:r w:rsidR="004C2ACE" w:rsidRPr="00414B70">
              <w:t> </w:t>
            </w:r>
            <w:proofErr w:type="spellStart"/>
            <w:r w:rsidR="002B14E8" w:rsidRPr="00414B70">
              <w:t>Lakernikov</w:t>
            </w:r>
            <w:proofErr w:type="spellEnd"/>
            <w:r w:rsidR="002B14E8" w:rsidRPr="00414B70">
              <w:t xml:space="preserve"> (vt </w:t>
            </w:r>
            <w:proofErr w:type="spellStart"/>
            <w:r w:rsidR="002B14E8" w:rsidRPr="00414B70">
              <w:t>dtl</w:t>
            </w:r>
            <w:proofErr w:type="spellEnd"/>
            <w:r w:rsidR="00D46AC8" w:rsidRPr="00414B70">
              <w:t> </w:t>
            </w:r>
            <w:r w:rsidR="002B14E8" w:rsidRPr="00414B70">
              <w:t>237</w:t>
            </w:r>
            <w:r w:rsidR="0068312E">
              <w:t xml:space="preserve"> ning </w:t>
            </w:r>
            <w:proofErr w:type="spellStart"/>
            <w:r w:rsidR="0068312E">
              <w:t>dtl</w:t>
            </w:r>
            <w:proofErr w:type="spellEnd"/>
            <w:r w:rsidR="0068312E">
              <w:t xml:space="preserve"> 686, kust nähtub, et E. </w:t>
            </w:r>
            <w:proofErr w:type="spellStart"/>
            <w:r w:rsidR="0068312E">
              <w:t>Lakernikov</w:t>
            </w:r>
            <w:proofErr w:type="spellEnd"/>
            <w:r w:rsidR="0068312E">
              <w:t xml:space="preserve"> tegi ainuosaniku nimel ka võlgniku lõpetamise otsuse</w:t>
            </w:r>
            <w:r w:rsidR="002B14E8" w:rsidRPr="00414B70">
              <w:t>)</w:t>
            </w:r>
            <w:r w:rsidR="004C2ACE" w:rsidRPr="00414B70">
              <w:t xml:space="preserve">. Teiseks, ühinemise eesmärk oli </w:t>
            </w:r>
            <w:r w:rsidR="0068312E">
              <w:t xml:space="preserve">maksukohustusest vabanemine ja lõppastmes </w:t>
            </w:r>
            <w:r w:rsidR="004C2ACE" w:rsidRPr="00414B70">
              <w:t xml:space="preserve">võlgniku maksejõuetus (vt sellega seoses eespool) ning E. </w:t>
            </w:r>
            <w:proofErr w:type="spellStart"/>
            <w:r w:rsidR="004C2ACE" w:rsidRPr="00414B70">
              <w:t>Lakernikov</w:t>
            </w:r>
            <w:proofErr w:type="spellEnd"/>
            <w:r w:rsidR="004C2ACE" w:rsidRPr="00414B70">
              <w:t xml:space="preserve"> oli nendest asjaoludest (võlgnikule ühinemisega kaasnevatest </w:t>
            </w:r>
            <w:r w:rsidR="00414B70" w:rsidRPr="00414B70">
              <w:t xml:space="preserve">selgelt </w:t>
            </w:r>
            <w:r w:rsidR="004C2ACE" w:rsidRPr="00414B70">
              <w:t>negatiivsetest tagajärgedest) teadlik.</w:t>
            </w:r>
            <w:r w:rsidR="00414B70" w:rsidRPr="00414B70">
              <w:t xml:space="preserve"> Kohtu hinnangul ei saa sellises olukorras juhatuse liige väita, et tema ei ole oma kohustusi juhatuse liikmena rikkunud, tuginedes formaalselt osaniku (</w:t>
            </w:r>
            <w:r w:rsidR="00C87A40">
              <w:t>kelle</w:t>
            </w:r>
            <w:r w:rsidR="00BE6F35">
              <w:t>ks sisuliselt on ta ise</w:t>
            </w:r>
            <w:r w:rsidR="00414B70" w:rsidRPr="00414B70">
              <w:t xml:space="preserve">) pädevusele ühinemisotsuse vastuvõtmisel.  </w:t>
            </w:r>
          </w:p>
          <w:p w14:paraId="65C6BA67" w14:textId="6B0639D9" w:rsidR="00644E2B" w:rsidRPr="008E6A77" w:rsidRDefault="00CF4D65" w:rsidP="001C4494">
            <w:pPr>
              <w:pStyle w:val="Loendilik"/>
              <w:numPr>
                <w:ilvl w:val="0"/>
                <w:numId w:val="2"/>
              </w:numPr>
              <w:tabs>
                <w:tab w:val="left" w:pos="284"/>
                <w:tab w:val="left" w:pos="426"/>
              </w:tabs>
              <w:spacing w:before="120" w:after="120"/>
              <w:jc w:val="both"/>
            </w:pPr>
            <w:r w:rsidRPr="008E6A77">
              <w:t xml:space="preserve">E. </w:t>
            </w:r>
            <w:proofErr w:type="spellStart"/>
            <w:r w:rsidRPr="008E6A77">
              <w:t>Lakernikov</w:t>
            </w:r>
            <w:proofErr w:type="spellEnd"/>
            <w:r w:rsidRPr="008E6A77">
              <w:t xml:space="preserve"> rikkus võlgniku juhatuse liikmena </w:t>
            </w:r>
            <w:r w:rsidR="00FE70DD" w:rsidRPr="008E6A77">
              <w:t xml:space="preserve">ka </w:t>
            </w:r>
            <w:r w:rsidRPr="008E6A77">
              <w:t>raam</w:t>
            </w:r>
            <w:r w:rsidR="00644E2B" w:rsidRPr="008E6A77">
              <w:t xml:space="preserve">atupidamise korraldamise kohustust. Osaühingu raamatupidamise korraldamise kohustus on juhatusel (ÄS § 183). E. </w:t>
            </w:r>
            <w:proofErr w:type="spellStart"/>
            <w:r w:rsidR="00644E2B" w:rsidRPr="008E6A77">
              <w:t>Lakernikov</w:t>
            </w:r>
            <w:proofErr w:type="spellEnd"/>
            <w:r w:rsidR="00644E2B" w:rsidRPr="008E6A77">
              <w:t xml:space="preserve"> oli võlgniku juhatuse liige</w:t>
            </w:r>
            <w:r w:rsidR="00BE6F35">
              <w:t xml:space="preserve"> </w:t>
            </w:r>
            <w:r w:rsidR="00644E2B" w:rsidRPr="008E6A77">
              <w:t>04.09.2020 – 27.04.2021</w:t>
            </w:r>
            <w:r w:rsidR="00BE6F35">
              <w:t xml:space="preserve"> (lõpus juhatuse liikmest likvideerija). </w:t>
            </w:r>
            <w:r w:rsidR="00644E2B" w:rsidRPr="008E6A77">
              <w:t xml:space="preserve">Võlgniku kohta ei ole esitatud äriregistrile ühtegi majandusaasta aruannet (vt eelnevaga seoses äriregistri väljavõte, </w:t>
            </w:r>
            <w:proofErr w:type="spellStart"/>
            <w:r w:rsidR="00644E2B" w:rsidRPr="008E6A77">
              <w:t>dtl</w:t>
            </w:r>
            <w:proofErr w:type="spellEnd"/>
            <w:r w:rsidR="00644E2B" w:rsidRPr="008E6A77">
              <w:t xml:space="preserve"> 32 jj). Majandusaasta aruannete esitamata jätmisele ei saa reeglina olla õigustust</w:t>
            </w:r>
            <w:r w:rsidR="00D676A9" w:rsidRPr="008E6A77">
              <w:t xml:space="preserve"> </w:t>
            </w:r>
            <w:r w:rsidR="008E6A77">
              <w:t xml:space="preserve">ning </w:t>
            </w:r>
            <w:r w:rsidR="00D676A9" w:rsidRPr="008E6A77">
              <w:t xml:space="preserve">E. </w:t>
            </w:r>
            <w:proofErr w:type="spellStart"/>
            <w:r w:rsidR="00D676A9" w:rsidRPr="008E6A77">
              <w:t>Lakernikov</w:t>
            </w:r>
            <w:proofErr w:type="spellEnd"/>
            <w:r w:rsidR="00D676A9" w:rsidRPr="008E6A77">
              <w:t xml:space="preserve"> ei ole ka ühtegi </w:t>
            </w:r>
            <w:r w:rsidR="00FE70DD" w:rsidRPr="008E6A77">
              <w:t>sel</w:t>
            </w:r>
            <w:r w:rsidR="008E6A77" w:rsidRPr="008E6A77">
              <w:t>g</w:t>
            </w:r>
            <w:r w:rsidR="00FE70DD" w:rsidRPr="008E6A77">
              <w:t>itust kohtule</w:t>
            </w:r>
            <w:r w:rsidR="00D676A9" w:rsidRPr="008E6A77">
              <w:t xml:space="preserve"> esitanud</w:t>
            </w:r>
            <w:r w:rsidR="008E6A77">
              <w:t>. K</w:t>
            </w:r>
            <w:r w:rsidR="00644E2B" w:rsidRPr="008E6A77">
              <w:t>ohtu hinnangul saab E. </w:t>
            </w:r>
            <w:proofErr w:type="spellStart"/>
            <w:r w:rsidR="00644E2B" w:rsidRPr="008E6A77">
              <w:t>Lakernikovi</w:t>
            </w:r>
            <w:proofErr w:type="spellEnd"/>
            <w:r w:rsidR="00644E2B" w:rsidRPr="008E6A77">
              <w:t xml:space="preserve"> tegevust (tegevusetust) majandusaasta aruannete esitamata jätmisel </w:t>
            </w:r>
            <w:r w:rsidR="00644E2B" w:rsidRPr="00E67992">
              <w:t xml:space="preserve">käsitleda </w:t>
            </w:r>
            <w:r w:rsidR="00912EE5">
              <w:t xml:space="preserve">seetõttu </w:t>
            </w:r>
            <w:r w:rsidR="00FE70DD" w:rsidRPr="00E67992">
              <w:t>minimaalselt raske hooletusena.</w:t>
            </w:r>
            <w:r w:rsidR="00085674" w:rsidRPr="008E6A77">
              <w:t xml:space="preserve"> </w:t>
            </w:r>
          </w:p>
          <w:p w14:paraId="4092C670" w14:textId="68E61ED5" w:rsidR="00CF4D65" w:rsidRPr="00404D46" w:rsidRDefault="00644E2B" w:rsidP="00404D46">
            <w:pPr>
              <w:pStyle w:val="Loendilik"/>
              <w:numPr>
                <w:ilvl w:val="0"/>
                <w:numId w:val="2"/>
              </w:numPr>
              <w:tabs>
                <w:tab w:val="left" w:pos="284"/>
                <w:tab w:val="left" w:pos="426"/>
              </w:tabs>
              <w:spacing w:before="120" w:after="120"/>
              <w:jc w:val="both"/>
            </w:pPr>
            <w:r w:rsidRPr="00404D46">
              <w:t xml:space="preserve">Pankrotihaldur on </w:t>
            </w:r>
            <w:r w:rsidR="008E6A77" w:rsidRPr="00404D46">
              <w:t xml:space="preserve">käesolevas asjas </w:t>
            </w:r>
            <w:r w:rsidRPr="00404D46">
              <w:t xml:space="preserve">korduvalt nõudnud E. </w:t>
            </w:r>
            <w:proofErr w:type="spellStart"/>
            <w:r w:rsidRPr="00404D46">
              <w:t>Lakernikovilt</w:t>
            </w:r>
            <w:proofErr w:type="spellEnd"/>
            <w:r w:rsidRPr="00404D46">
              <w:t xml:space="preserve"> võlgniku raamatupidamisdokumentide üleandmist (vt pankrotihalduri 2</w:t>
            </w:r>
            <w:r w:rsidR="00BE6F35">
              <w:t>3</w:t>
            </w:r>
            <w:r w:rsidRPr="00404D46">
              <w:t xml:space="preserve">.09.2024 taotluse p 1.3, </w:t>
            </w:r>
            <w:proofErr w:type="spellStart"/>
            <w:r w:rsidRPr="00404D46">
              <w:t>dtl</w:t>
            </w:r>
            <w:proofErr w:type="spellEnd"/>
            <w:r w:rsidRPr="00404D46">
              <w:t xml:space="preserve"> </w:t>
            </w:r>
            <w:r w:rsidR="000631D0" w:rsidRPr="00404D46">
              <w:t>803 jj</w:t>
            </w:r>
            <w:r w:rsidRPr="00404D46">
              <w:t>)</w:t>
            </w:r>
            <w:r w:rsidR="005D02E9" w:rsidRPr="00404D46">
              <w:t xml:space="preserve">, kuid küsitud dokumente ega sisulisi vastuseid ei ole E. </w:t>
            </w:r>
            <w:proofErr w:type="spellStart"/>
            <w:r w:rsidR="005D02E9" w:rsidRPr="00404D46">
              <w:t>Lakernikov</w:t>
            </w:r>
            <w:proofErr w:type="spellEnd"/>
            <w:r w:rsidR="005D02E9" w:rsidRPr="00404D46">
              <w:t xml:space="preserve"> pankrotihalduri päringutele andnud (vt nt pankrotihalduri kirjavahetus, </w:t>
            </w:r>
            <w:proofErr w:type="spellStart"/>
            <w:r w:rsidR="005D02E9" w:rsidRPr="00404D46">
              <w:t>dtl</w:t>
            </w:r>
            <w:proofErr w:type="spellEnd"/>
            <w:r w:rsidR="005D02E9" w:rsidRPr="00404D46">
              <w:t xml:space="preserve"> </w:t>
            </w:r>
            <w:r w:rsidR="000631D0" w:rsidRPr="00404D46">
              <w:t>807 jj</w:t>
            </w:r>
            <w:r w:rsidR="005D02E9" w:rsidRPr="00404D46">
              <w:t>).</w:t>
            </w:r>
            <w:r w:rsidR="005B0261" w:rsidRPr="00404D46">
              <w:t xml:space="preserve"> </w:t>
            </w:r>
            <w:r w:rsidR="008E6A77" w:rsidRPr="00404D46">
              <w:t xml:space="preserve">Dokumentide esitamist on (tulutult) nõudnud ka maksejõuetuse teenistus (vt </w:t>
            </w:r>
            <w:proofErr w:type="spellStart"/>
            <w:r w:rsidR="008E6A77" w:rsidRPr="00404D46">
              <w:t>dtl</w:t>
            </w:r>
            <w:proofErr w:type="spellEnd"/>
            <w:r w:rsidR="008E6A77" w:rsidRPr="00404D46">
              <w:t xml:space="preserve"> </w:t>
            </w:r>
            <w:r w:rsidR="000631D0" w:rsidRPr="00404D46">
              <w:t>816-818</w:t>
            </w:r>
            <w:r w:rsidR="008E6A77" w:rsidRPr="00404D46">
              <w:t>)</w:t>
            </w:r>
            <w:r w:rsidR="005B0261" w:rsidRPr="00404D46">
              <w:t xml:space="preserve">. E. </w:t>
            </w:r>
            <w:proofErr w:type="spellStart"/>
            <w:r w:rsidR="005B0261" w:rsidRPr="00404D46">
              <w:t>Lakernikov</w:t>
            </w:r>
            <w:proofErr w:type="spellEnd"/>
            <w:r w:rsidR="005B0261" w:rsidRPr="00404D46">
              <w:t xml:space="preserve"> väitis maksejõuetuse teenistusele</w:t>
            </w:r>
            <w:r w:rsidR="002B14E8" w:rsidRPr="00404D46">
              <w:t xml:space="preserve"> </w:t>
            </w:r>
            <w:r w:rsidR="005B0261" w:rsidRPr="00404D46">
              <w:t>2024. aasta septembris, et ta ei saa tulla seletusi andma</w:t>
            </w:r>
            <w:r w:rsidR="002B14E8" w:rsidRPr="00404D46">
              <w:t xml:space="preserve">, </w:t>
            </w:r>
            <w:r w:rsidR="005B0261" w:rsidRPr="00404D46">
              <w:t xml:space="preserve">sh tuua teenistusele näitamiseks võlgniku raamatupidamisdokumente, sest ta elab välismaal (vt </w:t>
            </w:r>
            <w:proofErr w:type="spellStart"/>
            <w:r w:rsidR="005B0261" w:rsidRPr="00404D46">
              <w:t>dtl</w:t>
            </w:r>
            <w:proofErr w:type="spellEnd"/>
            <w:r w:rsidR="005B0261" w:rsidRPr="00404D46">
              <w:t xml:space="preserve"> 818). See väide ei vasta tõele, mida kinnitab asjaolu, et E. </w:t>
            </w:r>
            <w:proofErr w:type="spellStart"/>
            <w:r w:rsidR="005B0261" w:rsidRPr="00404D46">
              <w:t>Lakernikov</w:t>
            </w:r>
            <w:proofErr w:type="spellEnd"/>
            <w:r w:rsidR="005B0261" w:rsidRPr="00404D46">
              <w:t xml:space="preserve"> võeti 2024. aasta septembris </w:t>
            </w:r>
            <w:r w:rsidR="005B0261" w:rsidRPr="00BE6F35">
              <w:rPr>
                <w:u w:val="single"/>
              </w:rPr>
              <w:t>Eestis</w:t>
            </w:r>
            <w:r w:rsidR="005B0261" w:rsidRPr="00404D46">
              <w:t xml:space="preserve"> aresti alla</w:t>
            </w:r>
            <w:r w:rsidR="00BE6F35">
              <w:t> </w:t>
            </w:r>
            <w:r w:rsidR="005B0261" w:rsidRPr="00404D46">
              <w:t xml:space="preserve">(vt </w:t>
            </w:r>
            <w:proofErr w:type="spellStart"/>
            <w:r w:rsidR="005B0261" w:rsidRPr="00404D46">
              <w:t>dtl</w:t>
            </w:r>
            <w:proofErr w:type="spellEnd"/>
            <w:r w:rsidR="005B0261" w:rsidRPr="00404D46">
              <w:t xml:space="preserve"> 1316).</w:t>
            </w:r>
            <w:r w:rsidR="002B14E8" w:rsidRPr="00404D46">
              <w:t xml:space="preserve"> Et tegemist oli valega (s.o et E. </w:t>
            </w:r>
            <w:proofErr w:type="spellStart"/>
            <w:r w:rsidR="002B14E8" w:rsidRPr="00404D46">
              <w:t>Lakernikov</w:t>
            </w:r>
            <w:proofErr w:type="spellEnd"/>
            <w:r w:rsidR="002B14E8" w:rsidRPr="00404D46">
              <w:t xml:space="preserve"> ei ela välismaal), kinnitas E. </w:t>
            </w:r>
            <w:proofErr w:type="spellStart"/>
            <w:r w:rsidR="002B14E8" w:rsidRPr="00404D46">
              <w:t>Lakernikov</w:t>
            </w:r>
            <w:proofErr w:type="spellEnd"/>
            <w:r w:rsidR="002B14E8" w:rsidRPr="00404D46">
              <w:t xml:space="preserve"> ka 08.10.2024 kohtus toimunud võlgniku vande andmisel (vt protokoll, </w:t>
            </w:r>
            <w:proofErr w:type="spellStart"/>
            <w:r w:rsidR="002B14E8" w:rsidRPr="00404D46">
              <w:t>dtl</w:t>
            </w:r>
            <w:proofErr w:type="spellEnd"/>
            <w:r w:rsidR="002B14E8" w:rsidRPr="00404D46">
              <w:t xml:space="preserve"> 1353</w:t>
            </w:r>
            <w:r w:rsidR="00BE6F35">
              <w:t> </w:t>
            </w:r>
            <w:r w:rsidR="002B14E8" w:rsidRPr="00404D46">
              <w:t>jj).</w:t>
            </w:r>
            <w:r w:rsidR="00E5591F" w:rsidRPr="00404D46">
              <w:t xml:space="preserve"> E. </w:t>
            </w:r>
            <w:proofErr w:type="spellStart"/>
            <w:r w:rsidR="00E5591F" w:rsidRPr="00404D46">
              <w:t>Lakernikov</w:t>
            </w:r>
            <w:proofErr w:type="spellEnd"/>
            <w:r w:rsidR="00E5591F" w:rsidRPr="00404D46">
              <w:t xml:space="preserve"> on </w:t>
            </w:r>
            <w:r w:rsidR="00404D46" w:rsidRPr="00404D46">
              <w:t>esitanud võlgniku dokumentide osas ebaselgeid ja vastuolulisi väiteid (vt ülal, p 2</w:t>
            </w:r>
            <w:r w:rsidR="00ED6059">
              <w:t>3</w:t>
            </w:r>
            <w:r w:rsidR="00404D46" w:rsidRPr="00404D46">
              <w:t>), kuid tänaseni ei ole pankrotihaldurile</w:t>
            </w:r>
            <w:r w:rsidR="00ED6059">
              <w:t>, kohtule ja/või maksejõuetuse teenistusele</w:t>
            </w:r>
            <w:r w:rsidR="00404D46" w:rsidRPr="00404D46">
              <w:t xml:space="preserve"> dokumente üle andnud.</w:t>
            </w:r>
            <w:r w:rsidR="00E5591F" w:rsidRPr="00404D46">
              <w:t xml:space="preserve"> </w:t>
            </w:r>
            <w:r w:rsidR="005D02E9" w:rsidRPr="00404D46">
              <w:t xml:space="preserve">Need asjaolud  annavad </w:t>
            </w:r>
            <w:r w:rsidR="00A43335" w:rsidRPr="00404D46">
              <w:t xml:space="preserve">põhjendatud </w:t>
            </w:r>
            <w:r w:rsidR="005D02E9" w:rsidRPr="00404D46">
              <w:t>alus</w:t>
            </w:r>
            <w:r w:rsidR="00A43335" w:rsidRPr="00404D46">
              <w:t>e</w:t>
            </w:r>
            <w:r w:rsidR="005D02E9" w:rsidRPr="00404D46">
              <w:t xml:space="preserve"> järelda</w:t>
            </w:r>
            <w:r w:rsidR="008E6A77" w:rsidRPr="00404D46">
              <w:t>maks</w:t>
            </w:r>
            <w:r w:rsidR="005D02E9" w:rsidRPr="00404D46">
              <w:t>, et võlgniku raamatupidamine oli kas E.</w:t>
            </w:r>
            <w:r w:rsidR="005B0261" w:rsidRPr="00404D46">
              <w:t> </w:t>
            </w:r>
            <w:proofErr w:type="spellStart"/>
            <w:r w:rsidR="005D02E9" w:rsidRPr="00404D46">
              <w:t>Lakernikovi</w:t>
            </w:r>
            <w:proofErr w:type="spellEnd"/>
            <w:r w:rsidR="005D02E9" w:rsidRPr="00404D46">
              <w:t xml:space="preserve"> poolt </w:t>
            </w:r>
            <w:r w:rsidR="00ED6059">
              <w:t xml:space="preserve">üldse </w:t>
            </w:r>
            <w:r w:rsidR="005D02E9" w:rsidRPr="00404D46">
              <w:t xml:space="preserve">korraldamata </w:t>
            </w:r>
            <w:r w:rsidR="00C87A40">
              <w:t xml:space="preserve">(RPS § 4 rikkumine) </w:t>
            </w:r>
            <w:r w:rsidR="005D02E9" w:rsidRPr="00404D46">
              <w:t>või varjab E.</w:t>
            </w:r>
            <w:r w:rsidR="00ED6059">
              <w:t> </w:t>
            </w:r>
            <w:proofErr w:type="spellStart"/>
            <w:r w:rsidR="005D02E9" w:rsidRPr="00404D46">
              <w:t>Lakernikov</w:t>
            </w:r>
            <w:proofErr w:type="spellEnd"/>
            <w:r w:rsidR="005D02E9" w:rsidRPr="00404D46">
              <w:t xml:space="preserve"> võlgniku raamatupidamisega seonduvaid dokumente</w:t>
            </w:r>
            <w:r w:rsidR="00054AA2" w:rsidRPr="00404D46">
              <w:t>.</w:t>
            </w:r>
            <w:r w:rsidR="00ED1094">
              <w:t xml:space="preserve"> 07.11.2024 ärakuulamisel E.</w:t>
            </w:r>
            <w:r w:rsidR="00ED6059">
              <w:t> </w:t>
            </w:r>
            <w:proofErr w:type="spellStart"/>
            <w:r w:rsidR="00ED1094">
              <w:t>Lakernikovi</w:t>
            </w:r>
            <w:proofErr w:type="spellEnd"/>
            <w:r w:rsidR="00ED1094">
              <w:t xml:space="preserve"> poolt esitatud väide, et võlgniku raamatupidamine on olemas (vt protokoll, </w:t>
            </w:r>
            <w:proofErr w:type="spellStart"/>
            <w:r w:rsidR="00ED1094">
              <w:t>dtl</w:t>
            </w:r>
            <w:proofErr w:type="spellEnd"/>
            <w:r w:rsidR="00ED6059">
              <w:t> </w:t>
            </w:r>
            <w:r w:rsidR="00ED1094">
              <w:t xml:space="preserve">1395 jj), </w:t>
            </w:r>
            <w:r w:rsidR="00ED6059">
              <w:t xml:space="preserve">on </w:t>
            </w:r>
            <w:r w:rsidR="00ED1094">
              <w:t>paljasõnali</w:t>
            </w:r>
            <w:r w:rsidR="00ED6059">
              <w:t xml:space="preserve">ne ja vastuolus E. </w:t>
            </w:r>
            <w:proofErr w:type="spellStart"/>
            <w:r w:rsidR="00ED6059">
              <w:t>Lakernikovi</w:t>
            </w:r>
            <w:proofErr w:type="spellEnd"/>
            <w:r w:rsidR="00ED6059">
              <w:t xml:space="preserve"> varasemate väidetega (vt ülal, p 23)</w:t>
            </w:r>
            <w:r w:rsidR="00ED1094">
              <w:t xml:space="preserve">. </w:t>
            </w:r>
            <w:r w:rsidR="00ED6059">
              <w:t>Neid väidetavaid dokumente</w:t>
            </w:r>
            <w:r w:rsidR="00ED1094">
              <w:t xml:space="preserve"> ei ole E. </w:t>
            </w:r>
            <w:proofErr w:type="spellStart"/>
            <w:r w:rsidR="00ED1094">
              <w:t>Lakernikov</w:t>
            </w:r>
            <w:proofErr w:type="spellEnd"/>
            <w:r w:rsidR="00ED1094">
              <w:t xml:space="preserve"> pankrotihaldurile, kohtule ega maksejõuetuse teenistusele ka esitanud. </w:t>
            </w:r>
          </w:p>
          <w:p w14:paraId="1558EE89" w14:textId="6C7A35CC" w:rsidR="008F1586" w:rsidRPr="008F1586" w:rsidRDefault="008F1586" w:rsidP="00A4000A">
            <w:pPr>
              <w:pStyle w:val="Loendilik"/>
              <w:numPr>
                <w:ilvl w:val="0"/>
                <w:numId w:val="2"/>
              </w:numPr>
              <w:tabs>
                <w:tab w:val="left" w:pos="284"/>
                <w:tab w:val="left" w:pos="426"/>
              </w:tabs>
              <w:spacing w:before="120" w:after="120"/>
              <w:jc w:val="both"/>
              <w:rPr>
                <w:i/>
                <w:iCs/>
              </w:rPr>
            </w:pPr>
            <w:r w:rsidRPr="00A53F51">
              <w:rPr>
                <w:u w:val="single"/>
              </w:rPr>
              <w:t xml:space="preserve">Eeltoodust tulenevalt tegi E. </w:t>
            </w:r>
            <w:proofErr w:type="spellStart"/>
            <w:r w:rsidRPr="00A53F51">
              <w:rPr>
                <w:u w:val="single"/>
              </w:rPr>
              <w:t>Lakernikov</w:t>
            </w:r>
            <w:proofErr w:type="spellEnd"/>
            <w:r w:rsidRPr="00A53F51">
              <w:rPr>
                <w:u w:val="single"/>
              </w:rPr>
              <w:t xml:space="preserve"> kohtu hinnangul võlgniku juhatuse liikme</w:t>
            </w:r>
            <w:r w:rsidR="00ED6059" w:rsidRPr="00A53F51">
              <w:rPr>
                <w:u w:val="single"/>
              </w:rPr>
              <w:t>na</w:t>
            </w:r>
            <w:r w:rsidRPr="00A53F51">
              <w:rPr>
                <w:u w:val="single"/>
              </w:rPr>
              <w:t xml:space="preserve"> raskeid juhtimisvigu, mis iseseisvalt õigustavad ärikeelu kohaldamist</w:t>
            </w:r>
            <w:r>
              <w:t xml:space="preserve">, vältimaks sarnaste rikkumiste ja vigade toimepanemist ka edaspidi. </w:t>
            </w:r>
          </w:p>
          <w:p w14:paraId="1B7E7F7B" w14:textId="3AB06E4D" w:rsidR="008F1586" w:rsidRPr="00A10B3F" w:rsidRDefault="00A10B3F" w:rsidP="00782977">
            <w:pPr>
              <w:pStyle w:val="Loendilik"/>
              <w:numPr>
                <w:ilvl w:val="0"/>
                <w:numId w:val="2"/>
              </w:numPr>
              <w:tabs>
                <w:tab w:val="left" w:pos="284"/>
                <w:tab w:val="left" w:pos="426"/>
              </w:tabs>
              <w:spacing w:before="120" w:after="120"/>
              <w:jc w:val="both"/>
              <w:rPr>
                <w:i/>
                <w:iCs/>
              </w:rPr>
            </w:pPr>
            <w:r>
              <w:t>Ä</w:t>
            </w:r>
            <w:r w:rsidRPr="00A10B3F">
              <w:t>rikeelu kohaldamise</w:t>
            </w:r>
            <w:r w:rsidR="00ED6059">
              <w:t>l võib</w:t>
            </w:r>
            <w:r w:rsidRPr="00A10B3F">
              <w:t xml:space="preserve"> täiendavalt arvestada ka isiku varasemat käitumist muude juriidiliste isikute juhtimisel (vt </w:t>
            </w:r>
            <w:r>
              <w:t xml:space="preserve">sellega seoses ka </w:t>
            </w:r>
            <w:r w:rsidRPr="00A10B3F">
              <w:t>Riigikohtu lahend asjas 3-2-1-124-09, p</w:t>
            </w:r>
            <w:r>
              <w:t> </w:t>
            </w:r>
            <w:r w:rsidRPr="00A10B3F">
              <w:t>33).</w:t>
            </w:r>
            <w:r>
              <w:t xml:space="preserve"> </w:t>
            </w:r>
            <w:r w:rsidR="008F1586">
              <w:t xml:space="preserve">Kohus leiab, et käesolevas asjas õigustavad E. </w:t>
            </w:r>
            <w:proofErr w:type="spellStart"/>
            <w:r w:rsidR="008F1586">
              <w:t>Lakernikovile</w:t>
            </w:r>
            <w:proofErr w:type="spellEnd"/>
            <w:r w:rsidR="008F1586">
              <w:t xml:space="preserve"> ärikeelu kohaldamist täiendavalt ka </w:t>
            </w:r>
            <w:r w:rsidR="00054AA2">
              <w:t xml:space="preserve">asjaolud, mis on teada </w:t>
            </w:r>
            <w:r w:rsidR="008F1586">
              <w:t>teiste äriühingute</w:t>
            </w:r>
            <w:r w:rsidR="00054AA2">
              <w:t xml:space="preserve"> kohta</w:t>
            </w:r>
            <w:r w:rsidR="008F1586">
              <w:t>, mille juhatuse liige ja/või likvideerija E.</w:t>
            </w:r>
            <w:r w:rsidR="00054AA2">
              <w:t> </w:t>
            </w:r>
            <w:proofErr w:type="spellStart"/>
            <w:r w:rsidR="008F1586">
              <w:t>Lakernikov</w:t>
            </w:r>
            <w:proofErr w:type="spellEnd"/>
            <w:r w:rsidR="008F1586">
              <w:t xml:space="preserve"> </w:t>
            </w:r>
            <w:r w:rsidR="00054AA2">
              <w:t xml:space="preserve">on </w:t>
            </w:r>
            <w:r w:rsidR="008F1586">
              <w:t xml:space="preserve">olnud (vt sellega seoses täpsemalt </w:t>
            </w:r>
            <w:r w:rsidR="00054AA2">
              <w:t xml:space="preserve">kohtu poolt tuvastatud asjaolud </w:t>
            </w:r>
            <w:r w:rsidR="008F1586" w:rsidRPr="001E673B">
              <w:t>ülal, p</w:t>
            </w:r>
            <w:r w:rsidR="00054AA2" w:rsidRPr="001E673B">
              <w:noBreakHyphen/>
            </w:r>
            <w:r w:rsidR="008F1586" w:rsidRPr="001E673B">
              <w:t>d</w:t>
            </w:r>
            <w:r w:rsidR="00054AA2" w:rsidRPr="001E673B">
              <w:t> </w:t>
            </w:r>
            <w:r w:rsidR="001E673B" w:rsidRPr="001E673B">
              <w:t>2</w:t>
            </w:r>
            <w:r w:rsidR="00ED6059">
              <w:t>5</w:t>
            </w:r>
            <w:r w:rsidR="00ED6059">
              <w:noBreakHyphen/>
            </w:r>
            <w:r w:rsidR="001E673B" w:rsidRPr="001E673B">
              <w:t>2</w:t>
            </w:r>
            <w:r w:rsidR="00ED6059">
              <w:t>6</w:t>
            </w:r>
            <w:r w:rsidR="008F1586" w:rsidRPr="001E673B">
              <w:t xml:space="preserve"> ja </w:t>
            </w:r>
            <w:r w:rsidR="00ED6059">
              <w:t>29</w:t>
            </w:r>
            <w:r w:rsidR="001E673B" w:rsidRPr="001E673B">
              <w:t>-3</w:t>
            </w:r>
            <w:r w:rsidR="00ED6059">
              <w:t>1</w:t>
            </w:r>
            <w:r w:rsidR="008F1586" w:rsidRPr="001E673B">
              <w:t>).</w:t>
            </w:r>
            <w:r w:rsidRPr="001E673B">
              <w:t xml:space="preserve"> </w:t>
            </w:r>
            <w:r w:rsidR="00054AA2" w:rsidRPr="001E673B">
              <w:t>Kokkuvõtlikult</w:t>
            </w:r>
            <w:r w:rsidR="00054AA2">
              <w:t xml:space="preserve">: </w:t>
            </w:r>
            <w:r w:rsidR="008F1586">
              <w:t xml:space="preserve">E. </w:t>
            </w:r>
            <w:proofErr w:type="spellStart"/>
            <w:r w:rsidR="008F1586">
              <w:t>Lakernikovi</w:t>
            </w:r>
            <w:proofErr w:type="spellEnd"/>
            <w:r w:rsidR="008F1586">
              <w:t xml:space="preserve"> </w:t>
            </w:r>
            <w:r w:rsidR="00E15206">
              <w:t xml:space="preserve">senise ja praeguse äritegevuse </w:t>
            </w:r>
            <w:r w:rsidR="008F1586">
              <w:t xml:space="preserve">kohta teadaolevad asjaolud viitavad sellele, et </w:t>
            </w:r>
            <w:r w:rsidR="00054AA2">
              <w:t>ta</w:t>
            </w:r>
            <w:r w:rsidR="008F1586">
              <w:t xml:space="preserve"> ei </w:t>
            </w:r>
            <w:r w:rsidR="00E129B4">
              <w:t xml:space="preserve">ole äritegevuses tegutsenud korrektselt ega ausalt </w:t>
            </w:r>
            <w:r w:rsidR="00E15206">
              <w:t xml:space="preserve">ning ta on rikkunud oma juhatuse liikme ja/või likvideerija kohustusi ka teiste äriühingute puhul. Mitmetel temaga seotud äriühingutel on maksuvõlad, samuti on ka mitme teise äriühingu puhul </w:t>
            </w:r>
            <w:r w:rsidR="0093030E">
              <w:t xml:space="preserve">tehtud </w:t>
            </w:r>
            <w:r w:rsidR="00381D31">
              <w:t xml:space="preserve">tõenäoliselt </w:t>
            </w:r>
            <w:r w:rsidR="0093030E">
              <w:t xml:space="preserve">teadlikult </w:t>
            </w:r>
            <w:r w:rsidR="00E15206">
              <w:t>toiminguid, et vältida maksuvõla tasumist (</w:t>
            </w:r>
            <w:r w:rsidR="00E129B4">
              <w:t xml:space="preserve">ühinemine, </w:t>
            </w:r>
            <w:r w:rsidR="00054AA2">
              <w:t xml:space="preserve">jagunemine, rahade liigutamine </w:t>
            </w:r>
            <w:r w:rsidR="00E129B4">
              <w:t>seotud isikute</w:t>
            </w:r>
            <w:r w:rsidR="00054AA2">
              <w:t xml:space="preserve"> vahel</w:t>
            </w:r>
            <w:r w:rsidR="00E129B4">
              <w:t xml:space="preserve">). Võlgnikuga seoses toimunu ei ole seega üksikjuhtum, vaid kohus nõustub maksejõuetuse teenistusega, et tegemist on mustriga. </w:t>
            </w:r>
            <w:r w:rsidR="00E67992">
              <w:t>Kuna tegemist ei ole üksiku juhtumiga, va</w:t>
            </w:r>
            <w:r w:rsidR="00404D46">
              <w:t>i</w:t>
            </w:r>
            <w:r w:rsidR="00E67992">
              <w:t>d mustriga, on k</w:t>
            </w:r>
            <w:r w:rsidR="00E129B4">
              <w:t xml:space="preserve">ohtule </w:t>
            </w:r>
            <w:r w:rsidR="00E67992">
              <w:t xml:space="preserve">ka </w:t>
            </w:r>
            <w:r w:rsidR="00E129B4">
              <w:t xml:space="preserve">usutav, et </w:t>
            </w:r>
            <w:r w:rsidR="00054AA2">
              <w:t>E. </w:t>
            </w:r>
            <w:proofErr w:type="spellStart"/>
            <w:r w:rsidR="00054AA2">
              <w:t>Lakernikov</w:t>
            </w:r>
            <w:proofErr w:type="spellEnd"/>
            <w:r w:rsidR="00E129B4">
              <w:t xml:space="preserve"> võib oma tegevust/rikkumisi korrata ja jätkata</w:t>
            </w:r>
            <w:r w:rsidR="0093030E">
              <w:t xml:space="preserve"> ka teiste äriühingute puhul.</w:t>
            </w:r>
          </w:p>
          <w:p w14:paraId="1CFCDA57" w14:textId="0F354CD1" w:rsidR="00E8452B" w:rsidRPr="00ED6059" w:rsidRDefault="00E8452B" w:rsidP="00A4000A">
            <w:pPr>
              <w:pStyle w:val="Loendilik"/>
              <w:numPr>
                <w:ilvl w:val="0"/>
                <w:numId w:val="2"/>
              </w:numPr>
              <w:tabs>
                <w:tab w:val="left" w:pos="284"/>
                <w:tab w:val="left" w:pos="426"/>
              </w:tabs>
              <w:spacing w:before="120" w:after="120"/>
              <w:jc w:val="both"/>
              <w:rPr>
                <w:i/>
                <w:iCs/>
              </w:rPr>
            </w:pPr>
            <w:r>
              <w:t xml:space="preserve">Kohus ei pea põhjendatuks jätta E. </w:t>
            </w:r>
            <w:proofErr w:type="spellStart"/>
            <w:r>
              <w:t>Lakernikovi</w:t>
            </w:r>
            <w:proofErr w:type="spellEnd"/>
            <w:r>
              <w:t xml:space="preserve"> suhtes ärikeeld kohaldamata üksnes seetõttu, et E. </w:t>
            </w:r>
            <w:proofErr w:type="spellStart"/>
            <w:r>
              <w:t>Lakernikovi</w:t>
            </w:r>
            <w:proofErr w:type="spellEnd"/>
            <w:r>
              <w:t xml:space="preserve"> väite kohaselt teenib ta igakuist sissetulekut OÜ </w:t>
            </w:r>
            <w:proofErr w:type="spellStart"/>
            <w:r>
              <w:t>Linderkom</w:t>
            </w:r>
            <w:proofErr w:type="spellEnd"/>
            <w:r>
              <w:t xml:space="preserve"> juhatuse liikmena (vt ülal, p </w:t>
            </w:r>
            <w:r w:rsidR="00ED6059">
              <w:t>7</w:t>
            </w:r>
            <w:r>
              <w:t xml:space="preserve">). Juhatuse liikme roll ei ole ainus viis, kuidas sissetulekut teenida, ning ärikeelu kohaldamisel ei ole E. </w:t>
            </w:r>
            <w:proofErr w:type="spellStart"/>
            <w:r>
              <w:t>Lakernikovil</w:t>
            </w:r>
            <w:proofErr w:type="spellEnd"/>
            <w:r>
              <w:t xml:space="preserve"> keelatud </w:t>
            </w:r>
            <w:r>
              <w:rPr>
                <w:iCs/>
              </w:rPr>
              <w:t>töötamine töölepingu, käsunduslepingu või töövõtulepingu alusel, sh OÜ-</w:t>
            </w:r>
            <w:r w:rsidR="00ED6059">
              <w:rPr>
                <w:iCs/>
              </w:rPr>
              <w:t>s</w:t>
            </w:r>
            <w:r>
              <w:rPr>
                <w:iCs/>
              </w:rPr>
              <w:t xml:space="preserve"> </w:t>
            </w:r>
            <w:proofErr w:type="spellStart"/>
            <w:r>
              <w:rPr>
                <w:iCs/>
              </w:rPr>
              <w:t>Linderkom</w:t>
            </w:r>
            <w:proofErr w:type="spellEnd"/>
            <w:r>
              <w:rPr>
                <w:iCs/>
              </w:rPr>
              <w:t xml:space="preserve">. </w:t>
            </w:r>
            <w:r w:rsidR="003B1A3A">
              <w:rPr>
                <w:iCs/>
              </w:rPr>
              <w:t xml:space="preserve">E. </w:t>
            </w:r>
            <w:proofErr w:type="spellStart"/>
            <w:r w:rsidR="003B1A3A">
              <w:rPr>
                <w:iCs/>
              </w:rPr>
              <w:t>Lakernikov</w:t>
            </w:r>
            <w:proofErr w:type="spellEnd"/>
            <w:r w:rsidR="003B1A3A">
              <w:rPr>
                <w:iCs/>
              </w:rPr>
              <w:t xml:space="preserve"> on ise oma tegevusega toonud kaasa selle, et </w:t>
            </w:r>
            <w:r w:rsidR="00381D31">
              <w:rPr>
                <w:iCs/>
              </w:rPr>
              <w:t xml:space="preserve">maksejõuetuse teenistus ja kohus peavad </w:t>
            </w:r>
            <w:r w:rsidR="00ED6059">
              <w:rPr>
                <w:iCs/>
              </w:rPr>
              <w:t>vajalik</w:t>
            </w:r>
            <w:r w:rsidR="00381D31">
              <w:rPr>
                <w:iCs/>
              </w:rPr>
              <w:t>uks</w:t>
            </w:r>
            <w:r w:rsidR="00ED6059">
              <w:rPr>
                <w:iCs/>
              </w:rPr>
              <w:t xml:space="preserve"> tema suhtes ärikeelu kohaldami</w:t>
            </w:r>
            <w:r w:rsidR="00381D31">
              <w:rPr>
                <w:iCs/>
              </w:rPr>
              <w:t>st</w:t>
            </w:r>
            <w:r w:rsidR="00ED6059">
              <w:rPr>
                <w:iCs/>
              </w:rPr>
              <w:t>.</w:t>
            </w:r>
          </w:p>
          <w:p w14:paraId="1B585E3A" w14:textId="77777777" w:rsidR="00ED6059" w:rsidRPr="00E8452B" w:rsidRDefault="00ED6059" w:rsidP="00ED6059">
            <w:pPr>
              <w:pStyle w:val="Loendilik"/>
              <w:tabs>
                <w:tab w:val="left" w:pos="284"/>
                <w:tab w:val="left" w:pos="426"/>
              </w:tabs>
              <w:spacing w:before="120" w:after="120"/>
              <w:ind w:left="0"/>
              <w:jc w:val="both"/>
              <w:rPr>
                <w:i/>
                <w:iCs/>
              </w:rPr>
            </w:pPr>
          </w:p>
          <w:p w14:paraId="362856FF" w14:textId="104C8AFD" w:rsidR="005F478A" w:rsidRPr="005F478A" w:rsidRDefault="005F478A" w:rsidP="005F478A">
            <w:pPr>
              <w:pStyle w:val="Loendilik"/>
              <w:tabs>
                <w:tab w:val="left" w:pos="284"/>
                <w:tab w:val="left" w:pos="426"/>
              </w:tabs>
              <w:spacing w:before="120" w:after="120"/>
              <w:ind w:left="0"/>
              <w:jc w:val="both"/>
              <w:rPr>
                <w:u w:val="single"/>
              </w:rPr>
            </w:pPr>
            <w:r w:rsidRPr="005F478A">
              <w:rPr>
                <w:u w:val="single"/>
              </w:rPr>
              <w:t xml:space="preserve">L. </w:t>
            </w:r>
            <w:proofErr w:type="spellStart"/>
            <w:r w:rsidRPr="005F478A">
              <w:rPr>
                <w:u w:val="single"/>
              </w:rPr>
              <w:t>Hansberg</w:t>
            </w:r>
            <w:proofErr w:type="spellEnd"/>
          </w:p>
          <w:p w14:paraId="0693FBEB" w14:textId="2E37B085" w:rsidR="00790109" w:rsidRPr="00790109" w:rsidRDefault="00790109" w:rsidP="005F478A">
            <w:pPr>
              <w:pStyle w:val="Loendilik"/>
              <w:numPr>
                <w:ilvl w:val="0"/>
                <w:numId w:val="2"/>
              </w:numPr>
              <w:tabs>
                <w:tab w:val="left" w:pos="284"/>
                <w:tab w:val="left" w:pos="426"/>
              </w:tabs>
              <w:spacing w:before="120" w:after="120"/>
              <w:jc w:val="both"/>
              <w:rPr>
                <w:i/>
              </w:rPr>
            </w:pPr>
            <w:r>
              <w:t xml:space="preserve">L. </w:t>
            </w:r>
            <w:proofErr w:type="spellStart"/>
            <w:r>
              <w:t>Hansberg</w:t>
            </w:r>
            <w:proofErr w:type="spellEnd"/>
            <w:r>
              <w:t xml:space="preserve"> on isik, kelle suhtes seadus lubab ärikeeldu kohaldada. </w:t>
            </w:r>
            <w:proofErr w:type="spellStart"/>
            <w:r w:rsidRPr="00393B2E">
              <w:t>PankrS</w:t>
            </w:r>
            <w:proofErr w:type="spellEnd"/>
            <w:r w:rsidRPr="00393B2E">
              <w:t xml:space="preserve"> § 19 l</w:t>
            </w:r>
            <w:r w:rsidR="00ED6059">
              <w:t xml:space="preserve">õige 1 võimaldab </w:t>
            </w:r>
            <w:proofErr w:type="spellStart"/>
            <w:r w:rsidR="00ED6059">
              <w:t>PankrS</w:t>
            </w:r>
            <w:proofErr w:type="spellEnd"/>
            <w:r w:rsidR="00ED6059">
              <w:t xml:space="preserve"> § 91 lg 2 kaudu </w:t>
            </w:r>
            <w:r w:rsidRPr="00393B2E">
              <w:t xml:space="preserve">juriidilisest isikust võlgniku korral </w:t>
            </w:r>
            <w:r w:rsidR="00ED6059">
              <w:t>ärikeeldu</w:t>
            </w:r>
            <w:r w:rsidRPr="00393B2E">
              <w:t xml:space="preserve"> kohaldada mh likvideerija suhtes.</w:t>
            </w:r>
            <w:r>
              <w:t xml:space="preserve"> L. </w:t>
            </w:r>
            <w:proofErr w:type="spellStart"/>
            <w:r>
              <w:t>Hansberg</w:t>
            </w:r>
            <w:proofErr w:type="spellEnd"/>
            <w:r>
              <w:t xml:space="preserve"> </w:t>
            </w:r>
            <w:r w:rsidR="00F17692">
              <w:t xml:space="preserve">nimetati võlgniku likvideerijaks </w:t>
            </w:r>
            <w:r>
              <w:t xml:space="preserve"> 27.04.2021</w:t>
            </w:r>
            <w:r w:rsidR="00ED6059">
              <w:t xml:space="preserve"> (</w:t>
            </w:r>
            <w:proofErr w:type="spellStart"/>
            <w:r w:rsidR="00ED6059">
              <w:t>dtl</w:t>
            </w:r>
            <w:proofErr w:type="spellEnd"/>
            <w:r w:rsidR="00ED6059">
              <w:t xml:space="preserve"> 32 jj).</w:t>
            </w:r>
          </w:p>
          <w:p w14:paraId="18945DA5" w14:textId="237A1A30" w:rsidR="00790109" w:rsidRPr="00956393" w:rsidRDefault="00790109" w:rsidP="005F478A">
            <w:pPr>
              <w:pStyle w:val="Loendilik"/>
              <w:numPr>
                <w:ilvl w:val="0"/>
                <w:numId w:val="2"/>
              </w:numPr>
              <w:tabs>
                <w:tab w:val="left" w:pos="284"/>
                <w:tab w:val="left" w:pos="426"/>
              </w:tabs>
              <w:spacing w:before="120" w:after="120"/>
              <w:jc w:val="both"/>
              <w:rPr>
                <w:i/>
              </w:rPr>
            </w:pPr>
            <w:r>
              <w:rPr>
                <w:iCs/>
              </w:rPr>
              <w:t xml:space="preserve">Kohus leiab, et L. </w:t>
            </w:r>
            <w:proofErr w:type="spellStart"/>
            <w:r>
              <w:rPr>
                <w:iCs/>
              </w:rPr>
              <w:t>Hansbergi</w:t>
            </w:r>
            <w:proofErr w:type="spellEnd"/>
            <w:r>
              <w:rPr>
                <w:iCs/>
              </w:rPr>
              <w:t xml:space="preserve"> suhtes ärikeelu kohaldamine </w:t>
            </w:r>
            <w:r w:rsidR="0045713A">
              <w:rPr>
                <w:iCs/>
              </w:rPr>
              <w:t>on põhjendatud ja vajalik</w:t>
            </w:r>
            <w:r>
              <w:rPr>
                <w:iCs/>
              </w:rPr>
              <w:t>. Kohus põhjendab oma seisukohta järgmiselt.</w:t>
            </w:r>
          </w:p>
          <w:p w14:paraId="44C4F324" w14:textId="3A44430B" w:rsidR="0093030E" w:rsidRPr="0093030E" w:rsidRDefault="0093030E" w:rsidP="00F17692">
            <w:pPr>
              <w:pStyle w:val="Loendilik"/>
              <w:numPr>
                <w:ilvl w:val="0"/>
                <w:numId w:val="2"/>
              </w:numPr>
              <w:tabs>
                <w:tab w:val="left" w:pos="284"/>
                <w:tab w:val="left" w:pos="426"/>
              </w:tabs>
              <w:spacing w:before="120" w:after="120"/>
              <w:jc w:val="both"/>
              <w:rPr>
                <w:i/>
              </w:rPr>
            </w:pPr>
            <w:r>
              <w:rPr>
                <w:iCs/>
              </w:rPr>
              <w:t xml:space="preserve">L. </w:t>
            </w:r>
            <w:proofErr w:type="spellStart"/>
            <w:r>
              <w:rPr>
                <w:iCs/>
              </w:rPr>
              <w:t>Hansberg</w:t>
            </w:r>
            <w:proofErr w:type="spellEnd"/>
            <w:r>
              <w:rPr>
                <w:iCs/>
              </w:rPr>
              <w:t xml:space="preserve"> on </w:t>
            </w:r>
            <w:r w:rsidR="00F17692">
              <w:rPr>
                <w:iCs/>
              </w:rPr>
              <w:t xml:space="preserve">käesolevas asjas esitatud </w:t>
            </w:r>
            <w:r>
              <w:rPr>
                <w:iCs/>
              </w:rPr>
              <w:t xml:space="preserve">väidete ja selgitustega kinnitanud, et kuigi ta lasi </w:t>
            </w:r>
            <w:r w:rsidR="00F17692">
              <w:rPr>
                <w:iCs/>
              </w:rPr>
              <w:t xml:space="preserve">end </w:t>
            </w:r>
            <w:r>
              <w:rPr>
                <w:iCs/>
              </w:rPr>
              <w:t xml:space="preserve">nimetada võlgniku likvideerijaks, ei ole ta seonduvaid kohustusi (ÄS § 209 jj) täitnud ega soovinudki neid täita. L. </w:t>
            </w:r>
            <w:proofErr w:type="spellStart"/>
            <w:r>
              <w:rPr>
                <w:iCs/>
              </w:rPr>
              <w:t>Hansberg</w:t>
            </w:r>
            <w:proofErr w:type="spellEnd"/>
            <w:r>
              <w:rPr>
                <w:iCs/>
              </w:rPr>
              <w:t xml:space="preserve"> on kohtule</w:t>
            </w:r>
            <w:r w:rsidR="00404D46">
              <w:rPr>
                <w:iCs/>
              </w:rPr>
              <w:t xml:space="preserve">, </w:t>
            </w:r>
            <w:r>
              <w:rPr>
                <w:iCs/>
              </w:rPr>
              <w:t>pankrotihaldurile</w:t>
            </w:r>
            <w:r w:rsidR="00404D46">
              <w:rPr>
                <w:iCs/>
              </w:rPr>
              <w:t xml:space="preserve"> ja maksejõuetuse teenistusele</w:t>
            </w:r>
            <w:r>
              <w:rPr>
                <w:iCs/>
              </w:rPr>
              <w:t xml:space="preserve"> selgitanud, et </w:t>
            </w:r>
            <w:r w:rsidR="00CC7AC7">
              <w:rPr>
                <w:iCs/>
              </w:rPr>
              <w:t xml:space="preserve">kuigi ta oli võlgniku likvideerija, ei </w:t>
            </w:r>
            <w:r w:rsidR="00F17692">
              <w:rPr>
                <w:iCs/>
              </w:rPr>
              <w:t>olnud tema valduses kunagi võlgniku (raamatupidamis)dokumente</w:t>
            </w:r>
            <w:r w:rsidR="00CC7AC7">
              <w:rPr>
                <w:iCs/>
              </w:rPr>
              <w:t xml:space="preserve"> ning kõi</w:t>
            </w:r>
            <w:r w:rsidR="00404D46">
              <w:rPr>
                <w:iCs/>
              </w:rPr>
              <w:t>k</w:t>
            </w:r>
            <w:r w:rsidR="00CC7AC7">
              <w:rPr>
                <w:iCs/>
              </w:rPr>
              <w:t xml:space="preserve"> toimingud tegi tegelikult E.</w:t>
            </w:r>
            <w:r w:rsidR="00F17692">
              <w:rPr>
                <w:iCs/>
              </w:rPr>
              <w:t> </w:t>
            </w:r>
            <w:proofErr w:type="spellStart"/>
            <w:r w:rsidR="00CC7AC7">
              <w:rPr>
                <w:iCs/>
              </w:rPr>
              <w:t>Lakernikov</w:t>
            </w:r>
            <w:proofErr w:type="spellEnd"/>
            <w:r w:rsidR="00CC7AC7">
              <w:rPr>
                <w:iCs/>
              </w:rPr>
              <w:t>, kellel L.</w:t>
            </w:r>
            <w:r w:rsidR="001719C0">
              <w:rPr>
                <w:iCs/>
              </w:rPr>
              <w:t> </w:t>
            </w:r>
            <w:proofErr w:type="spellStart"/>
            <w:r w:rsidR="00CC7AC7">
              <w:rPr>
                <w:iCs/>
              </w:rPr>
              <w:t>Hansberg</w:t>
            </w:r>
            <w:proofErr w:type="spellEnd"/>
            <w:r w:rsidR="00CC7AC7">
              <w:rPr>
                <w:iCs/>
              </w:rPr>
              <w:t xml:space="preserve"> võimaldas oma identifitseerimisvahendeid (Mobiil</w:t>
            </w:r>
            <w:r w:rsidR="00F17692">
              <w:rPr>
                <w:iCs/>
              </w:rPr>
              <w:noBreakHyphen/>
            </w:r>
            <w:r w:rsidR="00CC7AC7">
              <w:rPr>
                <w:iCs/>
              </w:rPr>
              <w:t>ID</w:t>
            </w:r>
            <w:r w:rsidR="00F17692">
              <w:rPr>
                <w:iCs/>
              </w:rPr>
              <w:t>/</w:t>
            </w:r>
            <w:proofErr w:type="spellStart"/>
            <w:r w:rsidR="006B2028" w:rsidRPr="006B2028">
              <w:rPr>
                <w:iCs/>
              </w:rPr>
              <w:t>Smart</w:t>
            </w:r>
            <w:proofErr w:type="spellEnd"/>
            <w:r w:rsidR="00F17692">
              <w:rPr>
                <w:iCs/>
              </w:rPr>
              <w:noBreakHyphen/>
            </w:r>
            <w:r w:rsidR="006B2028" w:rsidRPr="006B2028">
              <w:rPr>
                <w:iCs/>
              </w:rPr>
              <w:t>ID</w:t>
            </w:r>
            <w:r w:rsidR="006B2028">
              <w:rPr>
                <w:iCs/>
              </w:rPr>
              <w:t>)</w:t>
            </w:r>
            <w:r w:rsidR="00CC7AC7">
              <w:rPr>
                <w:iCs/>
              </w:rPr>
              <w:t xml:space="preserve"> kasutada (vt nt </w:t>
            </w:r>
            <w:proofErr w:type="spellStart"/>
            <w:r w:rsidR="00CC7AC7">
              <w:rPr>
                <w:iCs/>
              </w:rPr>
              <w:t>dtl</w:t>
            </w:r>
            <w:proofErr w:type="spellEnd"/>
            <w:r w:rsidR="001719C0">
              <w:rPr>
                <w:iCs/>
              </w:rPr>
              <w:t> </w:t>
            </w:r>
            <w:r w:rsidR="00CC7AC7">
              <w:rPr>
                <w:iCs/>
              </w:rPr>
              <w:t>151</w:t>
            </w:r>
            <w:r w:rsidR="001719C0">
              <w:rPr>
                <w:iCs/>
              </w:rPr>
              <w:t>-</w:t>
            </w:r>
            <w:r w:rsidR="00CC7AC7">
              <w:rPr>
                <w:iCs/>
              </w:rPr>
              <w:t xml:space="preserve">158, </w:t>
            </w:r>
            <w:proofErr w:type="spellStart"/>
            <w:r w:rsidR="00CC7AC7">
              <w:rPr>
                <w:iCs/>
              </w:rPr>
              <w:t>dtl</w:t>
            </w:r>
            <w:proofErr w:type="spellEnd"/>
            <w:r w:rsidR="00CC7AC7">
              <w:rPr>
                <w:iCs/>
              </w:rPr>
              <w:t xml:space="preserve"> 776</w:t>
            </w:r>
            <w:r w:rsidR="006B2028">
              <w:rPr>
                <w:iCs/>
              </w:rPr>
              <w:t xml:space="preserve">). </w:t>
            </w:r>
            <w:r w:rsidR="00F17692">
              <w:rPr>
                <w:iCs/>
              </w:rPr>
              <w:t xml:space="preserve">L. </w:t>
            </w:r>
            <w:proofErr w:type="spellStart"/>
            <w:r w:rsidR="00F17692">
              <w:rPr>
                <w:iCs/>
              </w:rPr>
              <w:t>Hansberg</w:t>
            </w:r>
            <w:proofErr w:type="spellEnd"/>
            <w:r w:rsidR="00F17692">
              <w:rPr>
                <w:iCs/>
              </w:rPr>
              <w:t xml:space="preserve"> </w:t>
            </w:r>
            <w:r w:rsidR="001719C0">
              <w:rPr>
                <w:iCs/>
              </w:rPr>
              <w:t>asus</w:t>
            </w:r>
            <w:r w:rsidR="00F17692">
              <w:rPr>
                <w:iCs/>
              </w:rPr>
              <w:t xml:space="preserve"> (omaenda väidete kohaselt) </w:t>
            </w:r>
            <w:r w:rsidR="001719C0">
              <w:rPr>
                <w:iCs/>
              </w:rPr>
              <w:t>seega</w:t>
            </w:r>
            <w:r w:rsidR="00F17692">
              <w:rPr>
                <w:iCs/>
              </w:rPr>
              <w:t xml:space="preserve"> </w:t>
            </w:r>
            <w:r w:rsidR="006B2028">
              <w:rPr>
                <w:iCs/>
              </w:rPr>
              <w:t xml:space="preserve">võlgniku likvideerijaks üksnes formaalselt, </w:t>
            </w:r>
            <w:r w:rsidR="00F17692">
              <w:rPr>
                <w:iCs/>
              </w:rPr>
              <w:t xml:space="preserve">soovimata täita </w:t>
            </w:r>
            <w:r w:rsidR="006B2028">
              <w:rPr>
                <w:iCs/>
              </w:rPr>
              <w:t>likvideerimisega seonduva</w:t>
            </w:r>
            <w:r w:rsidR="00F17692">
              <w:rPr>
                <w:iCs/>
              </w:rPr>
              <w:t>id kohustusi, lastes e</w:t>
            </w:r>
            <w:r w:rsidR="006B2028">
              <w:rPr>
                <w:iCs/>
              </w:rPr>
              <w:t>ndisel juhatuse liikmel (E.</w:t>
            </w:r>
            <w:r w:rsidR="00F17692">
              <w:rPr>
                <w:iCs/>
              </w:rPr>
              <w:t> </w:t>
            </w:r>
            <w:proofErr w:type="spellStart"/>
            <w:r w:rsidR="006B2028">
              <w:rPr>
                <w:iCs/>
              </w:rPr>
              <w:t>Lakernikovil</w:t>
            </w:r>
            <w:proofErr w:type="spellEnd"/>
            <w:r w:rsidR="006B2028">
              <w:rPr>
                <w:iCs/>
              </w:rPr>
              <w:t xml:space="preserve">) L. </w:t>
            </w:r>
            <w:proofErr w:type="spellStart"/>
            <w:r w:rsidR="006B2028">
              <w:rPr>
                <w:iCs/>
              </w:rPr>
              <w:t>Hansbergi</w:t>
            </w:r>
            <w:proofErr w:type="spellEnd"/>
            <w:r w:rsidR="006B2028">
              <w:rPr>
                <w:iCs/>
              </w:rPr>
              <w:t xml:space="preserve"> nimel </w:t>
            </w:r>
            <w:r w:rsidR="00F17692">
              <w:rPr>
                <w:iCs/>
              </w:rPr>
              <w:t>toiminguid teha</w:t>
            </w:r>
            <w:r w:rsidR="006B2028">
              <w:rPr>
                <w:iCs/>
              </w:rPr>
              <w:t>. Selline tegevus on likvideerija kohustuste selgelt tahtlik rikkumine. Sisulist likvideerimistööd L. </w:t>
            </w:r>
            <w:proofErr w:type="spellStart"/>
            <w:r w:rsidR="006B2028">
              <w:rPr>
                <w:iCs/>
              </w:rPr>
              <w:t>Hansberg</w:t>
            </w:r>
            <w:proofErr w:type="spellEnd"/>
            <w:r w:rsidR="006B2028">
              <w:rPr>
                <w:iCs/>
              </w:rPr>
              <w:t xml:space="preserve"> ei teinud</w:t>
            </w:r>
            <w:r w:rsidR="00F17692">
              <w:rPr>
                <w:iCs/>
              </w:rPr>
              <w:t xml:space="preserve"> ja ei soovinudki teha.</w:t>
            </w:r>
            <w:r w:rsidR="00637604">
              <w:rPr>
                <w:iCs/>
              </w:rPr>
              <w:t xml:space="preserve"> Seda kinnitavad ka maksejõuetuse teenistusele antud L. </w:t>
            </w:r>
            <w:proofErr w:type="spellStart"/>
            <w:r w:rsidR="00637604">
              <w:rPr>
                <w:iCs/>
              </w:rPr>
              <w:t>Hansbergi</w:t>
            </w:r>
            <w:proofErr w:type="spellEnd"/>
            <w:r w:rsidR="00637604">
              <w:rPr>
                <w:iCs/>
              </w:rPr>
              <w:t xml:space="preserve"> seletused (vt ülal, p </w:t>
            </w:r>
            <w:r w:rsidR="001719C0">
              <w:rPr>
                <w:iCs/>
              </w:rPr>
              <w:t>32</w:t>
            </w:r>
            <w:r w:rsidR="00637604">
              <w:rPr>
                <w:iCs/>
              </w:rPr>
              <w:t>).</w:t>
            </w:r>
          </w:p>
          <w:p w14:paraId="26DD7D01" w14:textId="35E90F94" w:rsidR="00A02063" w:rsidRPr="006B2028" w:rsidRDefault="002563C0" w:rsidP="002563C0">
            <w:pPr>
              <w:pStyle w:val="Loendilik"/>
              <w:numPr>
                <w:ilvl w:val="0"/>
                <w:numId w:val="2"/>
              </w:numPr>
              <w:tabs>
                <w:tab w:val="left" w:pos="284"/>
                <w:tab w:val="left" w:pos="426"/>
              </w:tabs>
              <w:spacing w:before="120" w:after="120"/>
              <w:jc w:val="both"/>
              <w:rPr>
                <w:i/>
              </w:rPr>
            </w:pPr>
            <w:r>
              <w:rPr>
                <w:iCs/>
              </w:rPr>
              <w:t xml:space="preserve">Isegi kui L. </w:t>
            </w:r>
            <w:proofErr w:type="spellStart"/>
            <w:r>
              <w:rPr>
                <w:iCs/>
              </w:rPr>
              <w:t>Hansbergi</w:t>
            </w:r>
            <w:proofErr w:type="spellEnd"/>
            <w:r>
              <w:rPr>
                <w:iCs/>
              </w:rPr>
              <w:t xml:space="preserve"> enda väited kõrvale jätta, </w:t>
            </w:r>
            <w:r w:rsidR="006B2028" w:rsidRPr="006B2028">
              <w:rPr>
                <w:iCs/>
              </w:rPr>
              <w:t>rikkus L. </w:t>
            </w:r>
            <w:proofErr w:type="spellStart"/>
            <w:r w:rsidR="006B2028" w:rsidRPr="006B2028">
              <w:rPr>
                <w:iCs/>
              </w:rPr>
              <w:t>Hansberg</w:t>
            </w:r>
            <w:proofErr w:type="spellEnd"/>
            <w:r w:rsidR="006B2028" w:rsidRPr="006B2028">
              <w:rPr>
                <w:iCs/>
              </w:rPr>
              <w:t xml:space="preserve"> </w:t>
            </w:r>
            <w:r>
              <w:rPr>
                <w:iCs/>
              </w:rPr>
              <w:t xml:space="preserve">kohtu hinnangul </w:t>
            </w:r>
            <w:r w:rsidR="00A02063" w:rsidRPr="006B2028">
              <w:rPr>
                <w:iCs/>
              </w:rPr>
              <w:t xml:space="preserve">pankrotiavalduse õigeaegse esitamise kohustust. Võlgniku suhtes oleks tulnud pankrotiavaldus esitada </w:t>
            </w:r>
            <w:r w:rsidR="00A02063" w:rsidRPr="006B2028">
              <w:rPr>
                <w:iCs/>
                <w:u w:val="single"/>
              </w:rPr>
              <w:t>hiljemalt</w:t>
            </w:r>
            <w:r w:rsidR="00A02063" w:rsidRPr="006B2028">
              <w:rPr>
                <w:iCs/>
              </w:rPr>
              <w:t xml:space="preserve"> ja viivitamata pärast MTA 11.06.2021 maksuotsuse saamist (vt ülal, p</w:t>
            </w:r>
            <w:r w:rsidR="001E673B">
              <w:rPr>
                <w:iCs/>
              </w:rPr>
              <w:t xml:space="preserve"> </w:t>
            </w:r>
            <w:r w:rsidR="001719C0">
              <w:rPr>
                <w:iCs/>
              </w:rPr>
              <w:t>19</w:t>
            </w:r>
            <w:r w:rsidR="00A02063" w:rsidRPr="006B2028">
              <w:rPr>
                <w:iCs/>
              </w:rPr>
              <w:t xml:space="preserve">). Võlgnikul puudusid rahalised vahendid selle nõude täitmiseks ning puudus ka kindlus, et lähitulevikus on võlgnikul tekkimas likviidseid vahendeid, mille arvel seda nõuet täita. </w:t>
            </w:r>
            <w:r>
              <w:rPr>
                <w:iCs/>
              </w:rPr>
              <w:t>L. </w:t>
            </w:r>
            <w:proofErr w:type="spellStart"/>
            <w:r>
              <w:rPr>
                <w:iCs/>
              </w:rPr>
              <w:t>Hansberg</w:t>
            </w:r>
            <w:proofErr w:type="spellEnd"/>
            <w:r>
              <w:rPr>
                <w:iCs/>
              </w:rPr>
              <w:t xml:space="preserve"> oli v</w:t>
            </w:r>
            <w:r w:rsidR="00A02063" w:rsidRPr="006B2028">
              <w:rPr>
                <w:iCs/>
              </w:rPr>
              <w:t>õlgniku likvideerijaks alates 27.04.2021</w:t>
            </w:r>
            <w:r>
              <w:rPr>
                <w:iCs/>
              </w:rPr>
              <w:t xml:space="preserve"> </w:t>
            </w:r>
            <w:r w:rsidR="00A02063" w:rsidRPr="006B2028">
              <w:rPr>
                <w:iCs/>
              </w:rPr>
              <w:t xml:space="preserve">(vt </w:t>
            </w:r>
            <w:proofErr w:type="spellStart"/>
            <w:r w:rsidR="00A02063" w:rsidRPr="006B2028">
              <w:rPr>
                <w:iCs/>
              </w:rPr>
              <w:t>dtl</w:t>
            </w:r>
            <w:proofErr w:type="spellEnd"/>
            <w:r w:rsidR="00A02063" w:rsidRPr="006B2028">
              <w:rPr>
                <w:iCs/>
              </w:rPr>
              <w:t xml:space="preserve"> </w:t>
            </w:r>
            <w:r>
              <w:rPr>
                <w:iCs/>
              </w:rPr>
              <w:t>32 jj</w:t>
            </w:r>
            <w:r w:rsidR="00A02063" w:rsidRPr="006B2028">
              <w:rPr>
                <w:iCs/>
              </w:rPr>
              <w:t xml:space="preserve">). Likvideerijal on kohustus esitada pankrotiavaldus, kui likvideeritava osaühingu varast ei jätku kõigi võlausaldajate nõuete rahuldamiseks (ÄS § 210). L. </w:t>
            </w:r>
            <w:proofErr w:type="spellStart"/>
            <w:r w:rsidR="00A02063" w:rsidRPr="006B2028">
              <w:rPr>
                <w:iCs/>
              </w:rPr>
              <w:t>Hansberg</w:t>
            </w:r>
            <w:proofErr w:type="spellEnd"/>
            <w:r w:rsidR="00A02063" w:rsidRPr="006B2028">
              <w:rPr>
                <w:iCs/>
              </w:rPr>
              <w:t xml:space="preserve"> esitas võlgniku pankrotiavalduse kohtule alles 03.04.2024, s.o peaaegu kolme aastase hilinemisega. L. </w:t>
            </w:r>
            <w:proofErr w:type="spellStart"/>
            <w:r w:rsidR="00A02063" w:rsidRPr="006B2028">
              <w:rPr>
                <w:iCs/>
              </w:rPr>
              <w:t>Hansberg</w:t>
            </w:r>
            <w:proofErr w:type="spellEnd"/>
            <w:r w:rsidR="00A02063" w:rsidRPr="006B2028">
              <w:rPr>
                <w:iCs/>
              </w:rPr>
              <w:t xml:space="preserve"> rikkus seega oluliselt oma kohustust esitada õigel ajal võlgniku pankrotiavaldus. </w:t>
            </w:r>
          </w:p>
          <w:p w14:paraId="58C08302" w14:textId="631CD94E" w:rsidR="006B2028" w:rsidRPr="00E67992" w:rsidRDefault="00EF0FBC" w:rsidP="00773B7A">
            <w:pPr>
              <w:pStyle w:val="Loendilik"/>
              <w:numPr>
                <w:ilvl w:val="0"/>
                <w:numId w:val="2"/>
              </w:numPr>
              <w:tabs>
                <w:tab w:val="left" w:pos="284"/>
                <w:tab w:val="left" w:pos="426"/>
              </w:tabs>
              <w:spacing w:before="120" w:after="120"/>
              <w:jc w:val="both"/>
              <w:rPr>
                <w:i/>
              </w:rPr>
            </w:pPr>
            <w:r w:rsidRPr="00E67992">
              <w:rPr>
                <w:iCs/>
              </w:rPr>
              <w:t xml:space="preserve">L. </w:t>
            </w:r>
            <w:proofErr w:type="spellStart"/>
            <w:r w:rsidRPr="00E67992">
              <w:rPr>
                <w:iCs/>
              </w:rPr>
              <w:t>Hansberg</w:t>
            </w:r>
            <w:proofErr w:type="spellEnd"/>
            <w:r w:rsidRPr="00E67992">
              <w:rPr>
                <w:iCs/>
              </w:rPr>
              <w:t xml:space="preserve"> rikkus võlgniku likvideerijana </w:t>
            </w:r>
            <w:r w:rsidR="002563C0" w:rsidRPr="00E67992">
              <w:rPr>
                <w:iCs/>
              </w:rPr>
              <w:t xml:space="preserve">ka </w:t>
            </w:r>
            <w:r w:rsidRPr="00E67992">
              <w:rPr>
                <w:iCs/>
              </w:rPr>
              <w:t xml:space="preserve">võlgniku raamatupidamisega seonduvaid kohustusi. </w:t>
            </w:r>
            <w:r w:rsidR="00637604" w:rsidRPr="00E67992">
              <w:rPr>
                <w:iCs/>
              </w:rPr>
              <w:t xml:space="preserve">See, et L. </w:t>
            </w:r>
            <w:proofErr w:type="spellStart"/>
            <w:r w:rsidR="00637604" w:rsidRPr="00E67992">
              <w:rPr>
                <w:iCs/>
              </w:rPr>
              <w:t>Hansbergi</w:t>
            </w:r>
            <w:proofErr w:type="spellEnd"/>
            <w:r w:rsidR="00637604" w:rsidRPr="00E67992">
              <w:rPr>
                <w:iCs/>
              </w:rPr>
              <w:t xml:space="preserve"> valduses ei olnud võlgniku raamatupidamisdokumente, ei tähenda, et L. </w:t>
            </w:r>
            <w:proofErr w:type="spellStart"/>
            <w:r w:rsidR="00637604" w:rsidRPr="00E67992">
              <w:rPr>
                <w:iCs/>
              </w:rPr>
              <w:t>Hansberg</w:t>
            </w:r>
            <w:proofErr w:type="spellEnd"/>
            <w:r w:rsidR="00536876">
              <w:rPr>
                <w:iCs/>
              </w:rPr>
              <w:t xml:space="preserve"> vabanes </w:t>
            </w:r>
            <w:r w:rsidR="00637604" w:rsidRPr="00E67992">
              <w:rPr>
                <w:iCs/>
              </w:rPr>
              <w:t>võlgniku raamatupidamisega seonduva</w:t>
            </w:r>
            <w:r w:rsidR="00536876">
              <w:rPr>
                <w:iCs/>
              </w:rPr>
              <w:t>te kohustuste täitmisest</w:t>
            </w:r>
            <w:r w:rsidR="00637604" w:rsidRPr="00E67992">
              <w:rPr>
                <w:iCs/>
              </w:rPr>
              <w:t>.</w:t>
            </w:r>
            <w:r w:rsidR="00536876">
              <w:rPr>
                <w:iCs/>
              </w:rPr>
              <w:t xml:space="preserve"> </w:t>
            </w:r>
            <w:r w:rsidRPr="00E67992">
              <w:rPr>
                <w:iCs/>
              </w:rPr>
              <w:t>Osaühingu lõpetamisotsuse vastuvõtmisel on likvideerijal kohustus koostada likvideerimisaruanne, mis tuleb äriregistrile esitada nelja kuu jooksul alates lõpetamisotsuse vastuvõtmisest</w:t>
            </w:r>
            <w:r w:rsidR="00085674" w:rsidRPr="00E67992">
              <w:rPr>
                <w:iCs/>
              </w:rPr>
              <w:t xml:space="preserve"> (ÄS § 211 lg 2). Kui lõpetamisotsuse vastuvõtmisest on möödunud 12 kuud ja likvideerimisprotsess ei ole veel lõppenud, tuleb iga lõpetamisjärgse majandusaasta lõpu seisuga koostada likvideerimise vahearuanne (ÄS § 211 lg 3</w:t>
            </w:r>
            <w:r w:rsidR="00085674" w:rsidRPr="00E67992">
              <w:rPr>
                <w:iCs/>
                <w:vertAlign w:val="superscript"/>
              </w:rPr>
              <w:t>1</w:t>
            </w:r>
            <w:r w:rsidR="00085674" w:rsidRPr="00E67992">
              <w:rPr>
                <w:iCs/>
              </w:rPr>
              <w:t>).</w:t>
            </w:r>
            <w:r w:rsidRPr="00E67992">
              <w:rPr>
                <w:iCs/>
              </w:rPr>
              <w:t xml:space="preserve"> </w:t>
            </w:r>
            <w:r w:rsidR="00085674" w:rsidRPr="00E67992">
              <w:rPr>
                <w:iCs/>
              </w:rPr>
              <w:t xml:space="preserve">L. </w:t>
            </w:r>
            <w:proofErr w:type="spellStart"/>
            <w:r w:rsidR="00085674" w:rsidRPr="00E67992">
              <w:rPr>
                <w:iCs/>
              </w:rPr>
              <w:t>Hansberg</w:t>
            </w:r>
            <w:proofErr w:type="spellEnd"/>
            <w:r w:rsidR="00085674" w:rsidRPr="00E67992">
              <w:rPr>
                <w:iCs/>
              </w:rPr>
              <w:t xml:space="preserve"> oli võlgniku likvideerija alates 27.04.2021. Võlgniku kohta ei ole äriregistrile esitatud likvideerimisaruannet ega ühtegi vahearuannet (vt </w:t>
            </w:r>
            <w:r w:rsidR="00D676A9" w:rsidRPr="00E67992">
              <w:rPr>
                <w:iCs/>
              </w:rPr>
              <w:t xml:space="preserve">äriregistri väljavõte, </w:t>
            </w:r>
            <w:proofErr w:type="spellStart"/>
            <w:r w:rsidR="00D676A9" w:rsidRPr="00E67992">
              <w:rPr>
                <w:iCs/>
              </w:rPr>
              <w:t>dtl</w:t>
            </w:r>
            <w:proofErr w:type="spellEnd"/>
            <w:r w:rsidR="00D676A9" w:rsidRPr="00E67992">
              <w:rPr>
                <w:iCs/>
              </w:rPr>
              <w:t xml:space="preserve"> 32 jj). Aruannete esitamata jätmisele ei saa reeglina olla õigustust </w:t>
            </w:r>
            <w:r w:rsidR="002563C0" w:rsidRPr="00E67992">
              <w:rPr>
                <w:iCs/>
              </w:rPr>
              <w:t xml:space="preserve">ning </w:t>
            </w:r>
            <w:r w:rsidR="00D676A9" w:rsidRPr="00E67992">
              <w:rPr>
                <w:iCs/>
              </w:rPr>
              <w:t xml:space="preserve">L. </w:t>
            </w:r>
            <w:proofErr w:type="spellStart"/>
            <w:r w:rsidR="00D676A9" w:rsidRPr="00E67992">
              <w:rPr>
                <w:iCs/>
              </w:rPr>
              <w:t>Hansberg</w:t>
            </w:r>
            <w:proofErr w:type="spellEnd"/>
            <w:r w:rsidR="00D676A9" w:rsidRPr="00E67992">
              <w:rPr>
                <w:iCs/>
              </w:rPr>
              <w:t xml:space="preserve"> ei ole ka ühtegi </w:t>
            </w:r>
            <w:r w:rsidR="002563C0" w:rsidRPr="00E67992">
              <w:rPr>
                <w:iCs/>
              </w:rPr>
              <w:t xml:space="preserve">selgitust kohtule esitanud. </w:t>
            </w:r>
            <w:r w:rsidR="001719C0">
              <w:rPr>
                <w:iCs/>
              </w:rPr>
              <w:t>Vastupidi, n</w:t>
            </w:r>
            <w:r w:rsidR="00637604" w:rsidRPr="00E67992">
              <w:rPr>
                <w:iCs/>
              </w:rPr>
              <w:t xml:space="preserve">agu L. </w:t>
            </w:r>
            <w:proofErr w:type="spellStart"/>
            <w:r w:rsidR="00637604" w:rsidRPr="00E67992">
              <w:rPr>
                <w:iCs/>
              </w:rPr>
              <w:t>Hansberg</w:t>
            </w:r>
            <w:proofErr w:type="spellEnd"/>
            <w:r w:rsidR="00637604" w:rsidRPr="00E67992">
              <w:rPr>
                <w:iCs/>
              </w:rPr>
              <w:t xml:space="preserve"> on ise maksejõuetuse teenistusele kinnitanud, siis ta jättis võlgniku aruanded esitamata, sest selline oli E. </w:t>
            </w:r>
            <w:proofErr w:type="spellStart"/>
            <w:r w:rsidR="00637604" w:rsidRPr="00E67992">
              <w:rPr>
                <w:iCs/>
              </w:rPr>
              <w:t>Lakernikovi</w:t>
            </w:r>
            <w:proofErr w:type="spellEnd"/>
            <w:r w:rsidR="00637604" w:rsidRPr="00E67992">
              <w:rPr>
                <w:iCs/>
              </w:rPr>
              <w:t xml:space="preserve"> soov (vt ülal, </w:t>
            </w:r>
            <w:r w:rsidR="00E67992" w:rsidRPr="00E67992">
              <w:rPr>
                <w:iCs/>
              </w:rPr>
              <w:t>p 3</w:t>
            </w:r>
            <w:r w:rsidR="001719C0">
              <w:rPr>
                <w:iCs/>
              </w:rPr>
              <w:t>2</w:t>
            </w:r>
            <w:r w:rsidR="00E67992" w:rsidRPr="00E67992">
              <w:rPr>
                <w:iCs/>
              </w:rPr>
              <w:t>).</w:t>
            </w:r>
            <w:r w:rsidR="00E67992">
              <w:rPr>
                <w:iCs/>
              </w:rPr>
              <w:t xml:space="preserve"> </w:t>
            </w:r>
            <w:r w:rsidR="002563C0" w:rsidRPr="00E67992">
              <w:rPr>
                <w:iCs/>
              </w:rPr>
              <w:t>K</w:t>
            </w:r>
            <w:r w:rsidR="00D676A9" w:rsidRPr="00E67992">
              <w:rPr>
                <w:iCs/>
              </w:rPr>
              <w:t>ohtu hinnangul saab L.</w:t>
            </w:r>
            <w:r w:rsidR="002563C0" w:rsidRPr="00E67992">
              <w:rPr>
                <w:iCs/>
              </w:rPr>
              <w:t> </w:t>
            </w:r>
            <w:proofErr w:type="spellStart"/>
            <w:r w:rsidR="00D676A9" w:rsidRPr="00E67992">
              <w:rPr>
                <w:iCs/>
              </w:rPr>
              <w:t>Hansbergi</w:t>
            </w:r>
            <w:proofErr w:type="spellEnd"/>
            <w:r w:rsidR="00D676A9" w:rsidRPr="00E67992">
              <w:rPr>
                <w:iCs/>
              </w:rPr>
              <w:t xml:space="preserve"> tegevust (tegevusetust) aruannete esitamata jätmisel </w:t>
            </w:r>
            <w:r w:rsidR="002563C0" w:rsidRPr="00E67992">
              <w:rPr>
                <w:iCs/>
              </w:rPr>
              <w:t xml:space="preserve">seetõttu käsitleda </w:t>
            </w:r>
            <w:r w:rsidR="00E67992">
              <w:rPr>
                <w:iCs/>
              </w:rPr>
              <w:t>tahtlikuna.</w:t>
            </w:r>
            <w:r w:rsidR="002563C0" w:rsidRPr="00E67992">
              <w:rPr>
                <w:iCs/>
              </w:rPr>
              <w:t xml:space="preserve"> </w:t>
            </w:r>
            <w:r w:rsidR="00D676A9" w:rsidRPr="00E67992">
              <w:rPr>
                <w:iCs/>
              </w:rPr>
              <w:t xml:space="preserve"> </w:t>
            </w:r>
          </w:p>
          <w:p w14:paraId="717F0A91" w14:textId="322EC6CB" w:rsidR="001C2A07" w:rsidRPr="001C2A07" w:rsidRDefault="001C2A07" w:rsidP="001C2A07">
            <w:pPr>
              <w:pStyle w:val="Loendilik"/>
              <w:numPr>
                <w:ilvl w:val="0"/>
                <w:numId w:val="2"/>
              </w:numPr>
              <w:jc w:val="both"/>
              <w:rPr>
                <w:iCs/>
              </w:rPr>
            </w:pPr>
            <w:r w:rsidRPr="00A53F51">
              <w:rPr>
                <w:iCs/>
                <w:u w:val="single"/>
              </w:rPr>
              <w:t xml:space="preserve">Eeltoodust tulenevalt tegi L. </w:t>
            </w:r>
            <w:proofErr w:type="spellStart"/>
            <w:r w:rsidRPr="00A53F51">
              <w:rPr>
                <w:iCs/>
                <w:u w:val="single"/>
              </w:rPr>
              <w:t>Hansberg</w:t>
            </w:r>
            <w:proofErr w:type="spellEnd"/>
            <w:r w:rsidRPr="00A53F51">
              <w:rPr>
                <w:iCs/>
                <w:u w:val="single"/>
              </w:rPr>
              <w:t xml:space="preserve"> kohtu hinnangul võlgniku likvideerijana raskeid juhtimisvigu, mis iseseisvalt õigustavad ärikeelu kohaldamist,</w:t>
            </w:r>
            <w:r w:rsidRPr="001C2A07">
              <w:rPr>
                <w:iCs/>
              </w:rPr>
              <w:t xml:space="preserve"> vältimaks sarnaste rikkumiste ja vigade toimepanemist ka edaspidi. </w:t>
            </w:r>
          </w:p>
          <w:p w14:paraId="652794DC" w14:textId="1E3F87EB" w:rsidR="009026EB" w:rsidRPr="00E67992" w:rsidRDefault="00A10B3F" w:rsidP="00985100">
            <w:pPr>
              <w:pStyle w:val="Loendilik"/>
              <w:numPr>
                <w:ilvl w:val="0"/>
                <w:numId w:val="2"/>
              </w:numPr>
              <w:tabs>
                <w:tab w:val="left" w:pos="284"/>
                <w:tab w:val="left" w:pos="426"/>
              </w:tabs>
              <w:spacing w:before="120" w:after="120"/>
              <w:jc w:val="both"/>
              <w:rPr>
                <w:i/>
              </w:rPr>
            </w:pPr>
            <w:r>
              <w:t>Ä</w:t>
            </w:r>
            <w:r w:rsidRPr="00A10B3F">
              <w:t xml:space="preserve">rikeelu kohaldamise kaalumisel </w:t>
            </w:r>
            <w:r w:rsidR="009D53EA">
              <w:t>võib</w:t>
            </w:r>
            <w:r w:rsidRPr="00A10B3F">
              <w:t xml:space="preserve"> täiendavalt arvestada ka isiku varasemat käitumist muude juriidiliste isikute juhtimisel (vt </w:t>
            </w:r>
            <w:r>
              <w:t xml:space="preserve">sellega seoses ka </w:t>
            </w:r>
            <w:r w:rsidRPr="00A10B3F">
              <w:t>Riigikohtu lahend asjas 3-2-1-124-09, p</w:t>
            </w:r>
            <w:r>
              <w:t> </w:t>
            </w:r>
            <w:r w:rsidRPr="00A10B3F">
              <w:t>33).</w:t>
            </w:r>
            <w:r>
              <w:t xml:space="preserve"> </w:t>
            </w:r>
            <w:r w:rsidR="001C2A07" w:rsidRPr="00E67992">
              <w:rPr>
                <w:iCs/>
              </w:rPr>
              <w:t xml:space="preserve">Kohus leiab, et käesolevas asjas õigustavad L. </w:t>
            </w:r>
            <w:proofErr w:type="spellStart"/>
            <w:r w:rsidR="001C2A07" w:rsidRPr="00E67992">
              <w:rPr>
                <w:iCs/>
              </w:rPr>
              <w:t>Hansbergile</w:t>
            </w:r>
            <w:proofErr w:type="spellEnd"/>
            <w:r w:rsidR="001C2A07" w:rsidRPr="00E67992">
              <w:rPr>
                <w:iCs/>
              </w:rPr>
              <w:t xml:space="preserve"> ärikeelu kohaldamist täiendavalt ka </w:t>
            </w:r>
            <w:r w:rsidR="002563C0" w:rsidRPr="00E67992">
              <w:rPr>
                <w:iCs/>
              </w:rPr>
              <w:t xml:space="preserve">asjaolud, mis on teada </w:t>
            </w:r>
            <w:r w:rsidR="001C2A07" w:rsidRPr="00E67992">
              <w:rPr>
                <w:iCs/>
              </w:rPr>
              <w:t>teiste äriühingute</w:t>
            </w:r>
            <w:r w:rsidR="002563C0" w:rsidRPr="00E67992">
              <w:rPr>
                <w:iCs/>
              </w:rPr>
              <w:t xml:space="preserve"> kohta</w:t>
            </w:r>
            <w:r w:rsidR="001C2A07" w:rsidRPr="00E67992">
              <w:rPr>
                <w:iCs/>
              </w:rPr>
              <w:t>, mille juhatuse liige ja/või likvid</w:t>
            </w:r>
            <w:r w:rsidR="00447D7F" w:rsidRPr="00E67992">
              <w:rPr>
                <w:iCs/>
              </w:rPr>
              <w:t>eerija L.</w:t>
            </w:r>
            <w:r w:rsidR="002563C0" w:rsidRPr="00E67992">
              <w:rPr>
                <w:iCs/>
              </w:rPr>
              <w:t> </w:t>
            </w:r>
            <w:proofErr w:type="spellStart"/>
            <w:r w:rsidR="00447D7F" w:rsidRPr="00E67992">
              <w:rPr>
                <w:iCs/>
              </w:rPr>
              <w:t>Hansberg</w:t>
            </w:r>
            <w:proofErr w:type="spellEnd"/>
            <w:r w:rsidR="00447D7F" w:rsidRPr="00E67992">
              <w:rPr>
                <w:iCs/>
              </w:rPr>
              <w:t xml:space="preserve"> on olnud</w:t>
            </w:r>
            <w:r w:rsidR="002563C0" w:rsidRPr="00E67992">
              <w:rPr>
                <w:iCs/>
              </w:rPr>
              <w:t xml:space="preserve"> </w:t>
            </w:r>
            <w:r w:rsidR="00447D7F" w:rsidRPr="00E67992">
              <w:rPr>
                <w:iCs/>
              </w:rPr>
              <w:t xml:space="preserve">(vt sellega seoses </w:t>
            </w:r>
            <w:r w:rsidR="002563C0" w:rsidRPr="00E67992">
              <w:rPr>
                <w:iCs/>
              </w:rPr>
              <w:t xml:space="preserve">täpsemalt kohtu poolt tuvastatud asjaolud </w:t>
            </w:r>
            <w:r w:rsidR="00447D7F" w:rsidRPr="00E67992">
              <w:rPr>
                <w:iCs/>
              </w:rPr>
              <w:t>ülal, p</w:t>
            </w:r>
            <w:r w:rsidR="002563C0" w:rsidRPr="00E67992">
              <w:rPr>
                <w:iCs/>
              </w:rPr>
              <w:noBreakHyphen/>
            </w:r>
            <w:r w:rsidR="00447D7F" w:rsidRPr="00E67992">
              <w:rPr>
                <w:iCs/>
              </w:rPr>
              <w:t>d</w:t>
            </w:r>
            <w:r w:rsidR="002563C0" w:rsidRPr="00E67992">
              <w:rPr>
                <w:iCs/>
              </w:rPr>
              <w:t> </w:t>
            </w:r>
            <w:r w:rsidR="009D53EA">
              <w:rPr>
                <w:iCs/>
              </w:rPr>
              <w:t>27-32</w:t>
            </w:r>
            <w:r w:rsidR="00447D7F" w:rsidRPr="00E67992">
              <w:rPr>
                <w:iCs/>
              </w:rPr>
              <w:t xml:space="preserve">). </w:t>
            </w:r>
            <w:r w:rsidR="002563C0" w:rsidRPr="00E67992">
              <w:rPr>
                <w:iCs/>
              </w:rPr>
              <w:t xml:space="preserve">Kokkuvõtlikult: </w:t>
            </w:r>
            <w:r w:rsidR="00447D7F" w:rsidRPr="00E67992">
              <w:rPr>
                <w:iCs/>
              </w:rPr>
              <w:t xml:space="preserve">L. </w:t>
            </w:r>
            <w:proofErr w:type="spellStart"/>
            <w:r w:rsidR="00447D7F" w:rsidRPr="00E67992">
              <w:rPr>
                <w:iCs/>
              </w:rPr>
              <w:t>Hansbergi</w:t>
            </w:r>
            <w:proofErr w:type="spellEnd"/>
            <w:r w:rsidR="00447D7F" w:rsidRPr="00E67992">
              <w:rPr>
                <w:iCs/>
              </w:rPr>
              <w:t xml:space="preserve"> senise ja praeguse äritegevuse kohta teadaolevad asjaolud viitavad sellele, et ta ei ole äritegevuses tegutsenud korrektselt ega ausalt ning on rikkunud oma juhatuse liikme ja/või likvideerija kohustusi ka teiste äriühingute puhul. Väga suur hulk (274) äriühinguid, mille juhatuse liige on L. </w:t>
            </w:r>
            <w:proofErr w:type="spellStart"/>
            <w:r w:rsidR="00447D7F" w:rsidRPr="00E67992">
              <w:rPr>
                <w:iCs/>
              </w:rPr>
              <w:t>Hansberg</w:t>
            </w:r>
            <w:proofErr w:type="spellEnd"/>
            <w:r w:rsidR="00447D7F" w:rsidRPr="00E67992">
              <w:rPr>
                <w:iCs/>
              </w:rPr>
              <w:t xml:space="preserve">, on saanud kustutamishoiatuse; mitmete äriühingute puhul on L. </w:t>
            </w:r>
            <w:proofErr w:type="spellStart"/>
            <w:r w:rsidR="00447D7F" w:rsidRPr="00E67992">
              <w:rPr>
                <w:iCs/>
              </w:rPr>
              <w:t>Hansberg</w:t>
            </w:r>
            <w:proofErr w:type="spellEnd"/>
            <w:r w:rsidR="00447D7F" w:rsidRPr="00E67992">
              <w:rPr>
                <w:iCs/>
              </w:rPr>
              <w:t xml:space="preserve"> jätnud esitamata seaduses nõutud aruanded. </w:t>
            </w:r>
            <w:r w:rsidR="009026EB" w:rsidRPr="00E67992">
              <w:rPr>
                <w:iCs/>
              </w:rPr>
              <w:t xml:space="preserve">Võlgnikuga seoses toimunu ei ole seega üksikjuhtum, vaid kohus nõustub maksejõuetuse teenistusega, et tegemist on mustriga. </w:t>
            </w:r>
            <w:r w:rsidR="00E67992">
              <w:t>Kuna tegemist ei ole üksiku juhtumiga, va</w:t>
            </w:r>
            <w:r w:rsidR="00536876">
              <w:t>i</w:t>
            </w:r>
            <w:r w:rsidR="00E67992">
              <w:t>d mustriga, on kohtule ka usutav, et L.</w:t>
            </w:r>
            <w:r w:rsidR="001E673B">
              <w:t> </w:t>
            </w:r>
            <w:proofErr w:type="spellStart"/>
            <w:r w:rsidR="00E67992">
              <w:t>Hansberg</w:t>
            </w:r>
            <w:proofErr w:type="spellEnd"/>
            <w:r w:rsidR="00E67992">
              <w:t xml:space="preserve"> võib oma tegevust/rikkumisi korrata ja jätkata ka teiste äriühingute puhul. Seda eriti olukorras, kus L. </w:t>
            </w:r>
            <w:proofErr w:type="spellStart"/>
            <w:r w:rsidR="00E67992">
              <w:t>Hansberg</w:t>
            </w:r>
            <w:proofErr w:type="spellEnd"/>
            <w:r w:rsidR="00E67992">
              <w:t xml:space="preserve"> on ise kinnitanud, et </w:t>
            </w:r>
            <w:r w:rsidR="009D53EA">
              <w:t xml:space="preserve">juhatuse liikmeks/likvideerijaks asumine </w:t>
            </w:r>
            <w:r w:rsidR="00E67992">
              <w:t>on tema jaoks üksnes äri (vt ülal, p 3</w:t>
            </w:r>
            <w:r w:rsidR="009D53EA">
              <w:t>2</w:t>
            </w:r>
            <w:r w:rsidR="00E67992">
              <w:t>).</w:t>
            </w:r>
          </w:p>
          <w:p w14:paraId="43829D7D" w14:textId="009CF64D" w:rsidR="00447D7F" w:rsidRPr="00E67992" w:rsidRDefault="00447D7F" w:rsidP="00D9544B">
            <w:pPr>
              <w:pStyle w:val="Loendilik"/>
              <w:numPr>
                <w:ilvl w:val="0"/>
                <w:numId w:val="2"/>
              </w:numPr>
              <w:tabs>
                <w:tab w:val="left" w:pos="284"/>
                <w:tab w:val="left" w:pos="426"/>
              </w:tabs>
              <w:spacing w:before="120" w:after="120"/>
              <w:jc w:val="both"/>
              <w:rPr>
                <w:i/>
              </w:rPr>
            </w:pPr>
            <w:r w:rsidRPr="0062182A">
              <w:rPr>
                <w:iCs/>
              </w:rPr>
              <w:t xml:space="preserve">L. </w:t>
            </w:r>
            <w:proofErr w:type="spellStart"/>
            <w:r w:rsidRPr="0062182A">
              <w:rPr>
                <w:iCs/>
              </w:rPr>
              <w:t>Hansbergi</w:t>
            </w:r>
            <w:proofErr w:type="spellEnd"/>
            <w:r w:rsidRPr="0062182A">
              <w:rPr>
                <w:iCs/>
              </w:rPr>
              <w:t xml:space="preserve"> </w:t>
            </w:r>
            <w:r w:rsidR="002563C0" w:rsidRPr="0062182A">
              <w:rPr>
                <w:iCs/>
              </w:rPr>
              <w:t xml:space="preserve">puhul väärib kohtu hinnangul eraldi rõhutamist temaga </w:t>
            </w:r>
            <w:r w:rsidRPr="0062182A">
              <w:rPr>
                <w:iCs/>
              </w:rPr>
              <w:t>seotud äriühingut arv</w:t>
            </w:r>
            <w:r w:rsidR="009D53EA">
              <w:rPr>
                <w:iCs/>
              </w:rPr>
              <w:t xml:space="preserve"> (vt ülal, p 27)</w:t>
            </w:r>
            <w:r w:rsidRPr="0062182A">
              <w:rPr>
                <w:iCs/>
              </w:rPr>
              <w:t xml:space="preserve"> – olles 13.09.2024 seisuga </w:t>
            </w:r>
            <w:r w:rsidR="00536876">
              <w:rPr>
                <w:iCs/>
              </w:rPr>
              <w:t xml:space="preserve">äriregistri andmetel </w:t>
            </w:r>
            <w:r w:rsidRPr="0062182A">
              <w:rPr>
                <w:iCs/>
              </w:rPr>
              <w:t>juhatuse liige 539-s äriühingus ning likvideerija 30</w:t>
            </w:r>
            <w:r w:rsidR="00536876">
              <w:rPr>
                <w:iCs/>
              </w:rPr>
              <w:noBreakHyphen/>
            </w:r>
            <w:r w:rsidRPr="0062182A">
              <w:rPr>
                <w:iCs/>
              </w:rPr>
              <w:t xml:space="preserve">s äriühingus, on kohtu hinnangul </w:t>
            </w:r>
            <w:r w:rsidR="002563C0" w:rsidRPr="0062182A">
              <w:rPr>
                <w:iCs/>
              </w:rPr>
              <w:t>eluliselt ebausutav (võimatu)</w:t>
            </w:r>
            <w:r w:rsidRPr="0062182A">
              <w:rPr>
                <w:iCs/>
              </w:rPr>
              <w:t xml:space="preserve">, et L. </w:t>
            </w:r>
            <w:proofErr w:type="spellStart"/>
            <w:r w:rsidRPr="0062182A">
              <w:rPr>
                <w:iCs/>
              </w:rPr>
              <w:t>Hansberg</w:t>
            </w:r>
            <w:proofErr w:type="spellEnd"/>
            <w:r w:rsidRPr="0062182A">
              <w:rPr>
                <w:iCs/>
              </w:rPr>
              <w:t xml:space="preserve"> täidab kõigis nendes äriühingutes seaduse</w:t>
            </w:r>
            <w:r w:rsidR="002563C0" w:rsidRPr="0062182A">
              <w:rPr>
                <w:iCs/>
              </w:rPr>
              <w:t>ga</w:t>
            </w:r>
            <w:r w:rsidRPr="0062182A">
              <w:rPr>
                <w:iCs/>
              </w:rPr>
              <w:t xml:space="preserve"> juhatuse liikmele ja/või likvideerijale </w:t>
            </w:r>
            <w:r w:rsidR="002563C0" w:rsidRPr="0062182A">
              <w:rPr>
                <w:iCs/>
              </w:rPr>
              <w:t>sätestatud</w:t>
            </w:r>
            <w:r w:rsidRPr="0062182A">
              <w:rPr>
                <w:iCs/>
              </w:rPr>
              <w:t xml:space="preserve"> kohustusi. Selline seotud äriühingute maht viitab </w:t>
            </w:r>
            <w:r w:rsidR="002563C0" w:rsidRPr="0062182A">
              <w:rPr>
                <w:iCs/>
              </w:rPr>
              <w:t xml:space="preserve">kohtu hinnangul </w:t>
            </w:r>
            <w:r w:rsidRPr="0062182A">
              <w:rPr>
                <w:iCs/>
              </w:rPr>
              <w:t>sellele, et L. </w:t>
            </w:r>
            <w:proofErr w:type="spellStart"/>
            <w:r w:rsidRPr="0062182A">
              <w:rPr>
                <w:iCs/>
              </w:rPr>
              <w:t>Hansberg</w:t>
            </w:r>
            <w:proofErr w:type="spellEnd"/>
            <w:r w:rsidRPr="0062182A">
              <w:rPr>
                <w:iCs/>
              </w:rPr>
              <w:t xml:space="preserve"> on nendes äriühingutes juhatuse liige ja/või likvideerija üksnes formaalselt. </w:t>
            </w:r>
            <w:r w:rsidR="002563C0" w:rsidRPr="0062182A">
              <w:rPr>
                <w:iCs/>
              </w:rPr>
              <w:t>Seda kinnitavad</w:t>
            </w:r>
            <w:r w:rsidRPr="0062182A">
              <w:rPr>
                <w:iCs/>
              </w:rPr>
              <w:t xml:space="preserve"> L.</w:t>
            </w:r>
            <w:r w:rsidR="00A53F51">
              <w:rPr>
                <w:iCs/>
              </w:rPr>
              <w:t> </w:t>
            </w:r>
            <w:proofErr w:type="spellStart"/>
            <w:r w:rsidRPr="0062182A">
              <w:rPr>
                <w:iCs/>
              </w:rPr>
              <w:t>Hansbergi</w:t>
            </w:r>
            <w:proofErr w:type="spellEnd"/>
            <w:r w:rsidRPr="0062182A">
              <w:rPr>
                <w:iCs/>
              </w:rPr>
              <w:t xml:space="preserve"> poolt </w:t>
            </w:r>
            <w:r w:rsidR="002563C0" w:rsidRPr="0062182A">
              <w:rPr>
                <w:iCs/>
              </w:rPr>
              <w:t xml:space="preserve">kohtule </w:t>
            </w:r>
            <w:r w:rsidRPr="0062182A">
              <w:rPr>
                <w:iCs/>
              </w:rPr>
              <w:t xml:space="preserve">antud selgitused, mille kohaselt ta ise ühtegi toimingut </w:t>
            </w:r>
            <w:r w:rsidR="002563C0" w:rsidRPr="0062182A">
              <w:rPr>
                <w:iCs/>
              </w:rPr>
              <w:t xml:space="preserve">võlgniku likvideerijana </w:t>
            </w:r>
            <w:r w:rsidRPr="0062182A">
              <w:rPr>
                <w:iCs/>
              </w:rPr>
              <w:t>ei teinu</w:t>
            </w:r>
            <w:r w:rsidR="002563C0" w:rsidRPr="0062182A">
              <w:rPr>
                <w:iCs/>
              </w:rPr>
              <w:t>d</w:t>
            </w:r>
            <w:r w:rsidRPr="0062182A">
              <w:rPr>
                <w:iCs/>
              </w:rPr>
              <w:t xml:space="preserve">ki, vaid lasi </w:t>
            </w:r>
            <w:r w:rsidR="002563C0" w:rsidRPr="0062182A">
              <w:rPr>
                <w:iCs/>
              </w:rPr>
              <w:t xml:space="preserve">toimetada võlgniku </w:t>
            </w:r>
            <w:r w:rsidRPr="0062182A">
              <w:rPr>
                <w:iCs/>
              </w:rPr>
              <w:t xml:space="preserve">endisel juhatuse liikmel </w:t>
            </w:r>
            <w:r w:rsidR="0062182A" w:rsidRPr="0062182A">
              <w:rPr>
                <w:iCs/>
              </w:rPr>
              <w:t xml:space="preserve">L. </w:t>
            </w:r>
            <w:proofErr w:type="spellStart"/>
            <w:r w:rsidR="0062182A" w:rsidRPr="0062182A">
              <w:rPr>
                <w:iCs/>
              </w:rPr>
              <w:t>Hansbergi</w:t>
            </w:r>
            <w:proofErr w:type="spellEnd"/>
            <w:r w:rsidR="0062182A" w:rsidRPr="0062182A">
              <w:rPr>
                <w:iCs/>
              </w:rPr>
              <w:t xml:space="preserve"> </w:t>
            </w:r>
            <w:r w:rsidRPr="0062182A">
              <w:rPr>
                <w:iCs/>
              </w:rPr>
              <w:t>identifitseerimisvahend</w:t>
            </w:r>
            <w:r w:rsidR="0062182A" w:rsidRPr="0062182A">
              <w:rPr>
                <w:iCs/>
              </w:rPr>
              <w:t>eid kasutades</w:t>
            </w:r>
            <w:r w:rsidR="00E07919">
              <w:rPr>
                <w:iCs/>
              </w:rPr>
              <w:t xml:space="preserve"> (vt ülal, p </w:t>
            </w:r>
            <w:r w:rsidR="00A53F51">
              <w:rPr>
                <w:iCs/>
              </w:rPr>
              <w:t>23</w:t>
            </w:r>
            <w:r w:rsidR="00E07919">
              <w:rPr>
                <w:iCs/>
              </w:rPr>
              <w:t xml:space="preserve">). Sarnased selgitused andis L. </w:t>
            </w:r>
            <w:proofErr w:type="spellStart"/>
            <w:r w:rsidR="00E07919">
              <w:rPr>
                <w:iCs/>
              </w:rPr>
              <w:t>Hansberg</w:t>
            </w:r>
            <w:proofErr w:type="spellEnd"/>
            <w:r w:rsidR="00E07919">
              <w:rPr>
                <w:iCs/>
              </w:rPr>
              <w:t xml:space="preserve"> ka OÜ</w:t>
            </w:r>
            <w:r w:rsidR="00A53F51">
              <w:rPr>
                <w:iCs/>
              </w:rPr>
              <w:t> </w:t>
            </w:r>
            <w:r w:rsidR="00E07919">
              <w:rPr>
                <w:iCs/>
              </w:rPr>
              <w:t xml:space="preserve">Q Finants pankrotimenetluses (vt </w:t>
            </w:r>
            <w:proofErr w:type="spellStart"/>
            <w:r w:rsidR="00E07919">
              <w:rPr>
                <w:iCs/>
              </w:rPr>
              <w:t>dtl</w:t>
            </w:r>
            <w:proofErr w:type="spellEnd"/>
            <w:r w:rsidR="00E07919">
              <w:rPr>
                <w:iCs/>
              </w:rPr>
              <w:t xml:space="preserve"> 1075).</w:t>
            </w:r>
            <w:r w:rsidRPr="0062182A">
              <w:rPr>
                <w:iCs/>
              </w:rPr>
              <w:t xml:space="preserve"> </w:t>
            </w:r>
            <w:r w:rsidR="009026EB" w:rsidRPr="0062182A">
              <w:rPr>
                <w:iCs/>
              </w:rPr>
              <w:t>Sellised selgitused (õigustused) ilmestavad kohtu hinnangul ka seda, et L.</w:t>
            </w:r>
            <w:r w:rsidR="0062182A">
              <w:rPr>
                <w:iCs/>
              </w:rPr>
              <w:t> </w:t>
            </w:r>
            <w:proofErr w:type="spellStart"/>
            <w:r w:rsidR="009026EB" w:rsidRPr="0062182A">
              <w:rPr>
                <w:iCs/>
              </w:rPr>
              <w:t>Hansberg</w:t>
            </w:r>
            <w:proofErr w:type="spellEnd"/>
            <w:r w:rsidR="009026EB" w:rsidRPr="0062182A">
              <w:rPr>
                <w:iCs/>
              </w:rPr>
              <w:t xml:space="preserve"> ei saa</w:t>
            </w:r>
            <w:r w:rsidR="0062182A">
              <w:rPr>
                <w:iCs/>
              </w:rPr>
              <w:t xml:space="preserve"> aru</w:t>
            </w:r>
            <w:r w:rsidR="009026EB" w:rsidRPr="0062182A">
              <w:rPr>
                <w:iCs/>
              </w:rPr>
              <w:t xml:space="preserve">, </w:t>
            </w:r>
            <w:r w:rsidR="009026EB" w:rsidRPr="00637604">
              <w:rPr>
                <w:iCs/>
              </w:rPr>
              <w:t>millised ülesanded, kohustused ja vastutus likvideerija ja ka juhatuse liikme rolliga</w:t>
            </w:r>
            <w:r w:rsidR="0062182A" w:rsidRPr="00637604">
              <w:rPr>
                <w:iCs/>
              </w:rPr>
              <w:t xml:space="preserve"> kaasnevad</w:t>
            </w:r>
            <w:r w:rsidR="00536876">
              <w:rPr>
                <w:iCs/>
              </w:rPr>
              <w:t>, ning et sellesse rolli ei tohi asuda üksnes formaalselt.</w:t>
            </w:r>
            <w:r w:rsidR="0062182A" w:rsidRPr="00637604">
              <w:rPr>
                <w:iCs/>
              </w:rPr>
              <w:t xml:space="preserve"> </w:t>
            </w:r>
            <w:r w:rsidR="00637604" w:rsidRPr="00637604">
              <w:rPr>
                <w:iCs/>
              </w:rPr>
              <w:t xml:space="preserve">L. </w:t>
            </w:r>
            <w:proofErr w:type="spellStart"/>
            <w:r w:rsidR="00637604" w:rsidRPr="00637604">
              <w:rPr>
                <w:iCs/>
              </w:rPr>
              <w:t>Hansberg</w:t>
            </w:r>
            <w:proofErr w:type="spellEnd"/>
            <w:r w:rsidR="00637604" w:rsidRPr="00637604">
              <w:rPr>
                <w:iCs/>
              </w:rPr>
              <w:t xml:space="preserve"> ei asu äriühingu juhatuse liikmeks ja/või likvideerijaks plaani ja kavatsusega täita sellega seonduvaid kohustusi, vaid L. </w:t>
            </w:r>
            <w:proofErr w:type="spellStart"/>
            <w:r w:rsidR="00637604" w:rsidRPr="00637604">
              <w:rPr>
                <w:iCs/>
              </w:rPr>
              <w:t>Hansbergi</w:t>
            </w:r>
            <w:proofErr w:type="spellEnd"/>
            <w:r w:rsidR="00637604" w:rsidRPr="00637604">
              <w:rPr>
                <w:iCs/>
              </w:rPr>
              <w:t xml:space="preserve"> jaoks on juhatuse liikmeks </w:t>
            </w:r>
            <w:r w:rsidR="00A53F51">
              <w:rPr>
                <w:iCs/>
              </w:rPr>
              <w:t>ning</w:t>
            </w:r>
            <w:r w:rsidR="00637604" w:rsidRPr="00637604">
              <w:rPr>
                <w:iCs/>
              </w:rPr>
              <w:t xml:space="preserve"> likvideerijaks </w:t>
            </w:r>
            <w:r w:rsidR="00A53F51">
              <w:rPr>
                <w:iCs/>
              </w:rPr>
              <w:t>olemine</w:t>
            </w:r>
            <w:r w:rsidR="00637604" w:rsidRPr="00637604">
              <w:rPr>
                <w:iCs/>
              </w:rPr>
              <w:t xml:space="preserve"> äri, mille kaudu raha teenida. Seonduvaid kohustusi täidab L. </w:t>
            </w:r>
            <w:proofErr w:type="spellStart"/>
            <w:r w:rsidR="00637604" w:rsidRPr="00637604">
              <w:rPr>
                <w:iCs/>
              </w:rPr>
              <w:t>Hansberg</w:t>
            </w:r>
            <w:proofErr w:type="spellEnd"/>
            <w:r w:rsidR="00637604" w:rsidRPr="00637604">
              <w:rPr>
                <w:iCs/>
              </w:rPr>
              <w:t xml:space="preserve"> üksnes juhul ja ulatuses, milles „teenuse tellija“ seda soovib</w:t>
            </w:r>
            <w:r w:rsidR="00637604">
              <w:rPr>
                <w:iCs/>
              </w:rPr>
              <w:t>. Seda kinnitavad ka maksejõuetuse teenistusele antud seletused</w:t>
            </w:r>
            <w:r w:rsidR="00637604" w:rsidRPr="00637604">
              <w:rPr>
                <w:iCs/>
              </w:rPr>
              <w:t xml:space="preserve"> (vt ülal, p 3</w:t>
            </w:r>
            <w:r w:rsidR="00A53F51">
              <w:rPr>
                <w:iCs/>
              </w:rPr>
              <w:t>2</w:t>
            </w:r>
            <w:r w:rsidR="00637604" w:rsidRPr="00637604">
              <w:rPr>
                <w:iCs/>
              </w:rPr>
              <w:t>).</w:t>
            </w:r>
          </w:p>
          <w:p w14:paraId="2CAB48FF" w14:textId="7287BFF0" w:rsidR="00296996" w:rsidRPr="00296996" w:rsidRDefault="00296996" w:rsidP="00296996">
            <w:pPr>
              <w:pStyle w:val="Loendilik"/>
              <w:numPr>
                <w:ilvl w:val="0"/>
                <w:numId w:val="2"/>
              </w:numPr>
              <w:tabs>
                <w:tab w:val="left" w:pos="284"/>
                <w:tab w:val="left" w:pos="426"/>
              </w:tabs>
              <w:spacing w:before="120" w:after="120"/>
              <w:jc w:val="both"/>
              <w:rPr>
                <w:i/>
              </w:rPr>
            </w:pPr>
            <w:r>
              <w:rPr>
                <w:iCs/>
              </w:rPr>
              <w:t>Eelnevat arvesse võttes on p</w:t>
            </w:r>
            <w:r w:rsidRPr="00296996">
              <w:rPr>
                <w:iCs/>
              </w:rPr>
              <w:t xml:space="preserve">õhjendamatu L. </w:t>
            </w:r>
            <w:proofErr w:type="spellStart"/>
            <w:r w:rsidRPr="00296996">
              <w:rPr>
                <w:iCs/>
              </w:rPr>
              <w:t>Hansbergi</w:t>
            </w:r>
            <w:proofErr w:type="spellEnd"/>
            <w:r w:rsidRPr="00296996">
              <w:rPr>
                <w:iCs/>
              </w:rPr>
              <w:t xml:space="preserve"> vastuväide, nagu püüaks maksejõuetuse teenistus heita L. </w:t>
            </w:r>
            <w:proofErr w:type="spellStart"/>
            <w:r w:rsidRPr="00296996">
              <w:rPr>
                <w:iCs/>
              </w:rPr>
              <w:t>Hansbergile</w:t>
            </w:r>
            <w:proofErr w:type="spellEnd"/>
            <w:r w:rsidRPr="00296996">
              <w:rPr>
                <w:iCs/>
              </w:rPr>
              <w:t xml:space="preserve"> ette seda, et ta tegeleb äriühingute likvideerimisega. </w:t>
            </w:r>
            <w:r>
              <w:rPr>
                <w:iCs/>
              </w:rPr>
              <w:t>S</w:t>
            </w:r>
            <w:r w:rsidRPr="00296996">
              <w:rPr>
                <w:iCs/>
              </w:rPr>
              <w:t xml:space="preserve">ee ei ole L. </w:t>
            </w:r>
            <w:proofErr w:type="spellStart"/>
            <w:r w:rsidRPr="00296996">
              <w:rPr>
                <w:iCs/>
              </w:rPr>
              <w:t>Hansbergile</w:t>
            </w:r>
            <w:proofErr w:type="spellEnd"/>
            <w:r w:rsidRPr="00296996">
              <w:rPr>
                <w:iCs/>
              </w:rPr>
              <w:t xml:space="preserve"> tehtud etteheide. L. </w:t>
            </w:r>
            <w:proofErr w:type="spellStart"/>
            <w:r w:rsidRPr="00296996">
              <w:rPr>
                <w:iCs/>
              </w:rPr>
              <w:t>Hansbergile</w:t>
            </w:r>
            <w:proofErr w:type="spellEnd"/>
            <w:r w:rsidRPr="00296996">
              <w:rPr>
                <w:iCs/>
              </w:rPr>
              <w:t xml:space="preserve"> on etteheidetav see, et ta asub äriühingute likvideerijaks ilma kavatsuseta täita seonduvaid kohustusi, ning et ta jätab oma kohustused likvideerijana ka täitmata</w:t>
            </w:r>
            <w:r w:rsidR="0009185D">
              <w:rPr>
                <w:iCs/>
              </w:rPr>
              <w:t>.</w:t>
            </w:r>
          </w:p>
          <w:p w14:paraId="40B9153D" w14:textId="49A554D1" w:rsidR="003B1A3A" w:rsidRPr="00296996" w:rsidRDefault="00296996" w:rsidP="00403C99">
            <w:pPr>
              <w:pStyle w:val="Loendilik"/>
              <w:numPr>
                <w:ilvl w:val="0"/>
                <w:numId w:val="2"/>
              </w:numPr>
              <w:tabs>
                <w:tab w:val="left" w:pos="284"/>
                <w:tab w:val="left" w:pos="426"/>
              </w:tabs>
              <w:spacing w:before="120" w:after="120"/>
              <w:jc w:val="both"/>
              <w:rPr>
                <w:i/>
              </w:rPr>
            </w:pPr>
            <w:r>
              <w:rPr>
                <w:iCs/>
              </w:rPr>
              <w:t>P</w:t>
            </w:r>
            <w:r w:rsidR="00E67992" w:rsidRPr="00296996">
              <w:rPr>
                <w:iCs/>
              </w:rPr>
              <w:t xml:space="preserve">õhjendamatu </w:t>
            </w:r>
            <w:r>
              <w:rPr>
                <w:iCs/>
              </w:rPr>
              <w:t xml:space="preserve">on ka </w:t>
            </w:r>
            <w:r w:rsidR="00E67992" w:rsidRPr="00296996">
              <w:rPr>
                <w:iCs/>
              </w:rPr>
              <w:t xml:space="preserve">L. </w:t>
            </w:r>
            <w:proofErr w:type="spellStart"/>
            <w:r w:rsidR="00E67992" w:rsidRPr="00296996">
              <w:rPr>
                <w:iCs/>
              </w:rPr>
              <w:t>Hansbergi</w:t>
            </w:r>
            <w:proofErr w:type="spellEnd"/>
            <w:r w:rsidR="00E67992" w:rsidRPr="00296996">
              <w:rPr>
                <w:iCs/>
              </w:rPr>
              <w:t xml:space="preserve"> vastuväide, </w:t>
            </w:r>
            <w:r w:rsidR="00536876" w:rsidRPr="00296996">
              <w:rPr>
                <w:iCs/>
              </w:rPr>
              <w:t>et</w:t>
            </w:r>
            <w:r w:rsidR="00E67992" w:rsidRPr="00296996">
              <w:rPr>
                <w:iCs/>
              </w:rPr>
              <w:t xml:space="preserve"> </w:t>
            </w:r>
            <w:r w:rsidR="003B1A3A" w:rsidRPr="00296996">
              <w:rPr>
                <w:iCs/>
              </w:rPr>
              <w:t>maksejõuetuse teenistuse taotlusel puudub seos käesoleva pankrotimenetlusega</w:t>
            </w:r>
            <w:r w:rsidRPr="00296996">
              <w:rPr>
                <w:iCs/>
              </w:rPr>
              <w:t xml:space="preserve">, sest L. </w:t>
            </w:r>
            <w:proofErr w:type="spellStart"/>
            <w:r w:rsidRPr="00296996">
              <w:rPr>
                <w:iCs/>
              </w:rPr>
              <w:t>Hansberg</w:t>
            </w:r>
            <w:proofErr w:type="spellEnd"/>
            <w:r w:rsidRPr="00296996">
              <w:rPr>
                <w:iCs/>
              </w:rPr>
              <w:t xml:space="preserve"> ei ole käesolevas pankrotimenetluses oma kohustusi rikkunud. Seadus ei seo ärikeelu kohaldamist </w:t>
            </w:r>
            <w:r>
              <w:rPr>
                <w:iCs/>
              </w:rPr>
              <w:t xml:space="preserve">üksnes </w:t>
            </w:r>
            <w:r w:rsidRPr="00296996">
              <w:rPr>
                <w:iCs/>
              </w:rPr>
              <w:t>pankrotimenetluses toimuva</w:t>
            </w:r>
            <w:r>
              <w:rPr>
                <w:iCs/>
              </w:rPr>
              <w:t>ga</w:t>
            </w:r>
            <w:r w:rsidRPr="00296996">
              <w:rPr>
                <w:iCs/>
              </w:rPr>
              <w:t xml:space="preserve">, s.o </w:t>
            </w:r>
            <w:r>
              <w:rPr>
                <w:iCs/>
              </w:rPr>
              <w:t xml:space="preserve">sellega, </w:t>
            </w:r>
            <w:r w:rsidRPr="00296996">
              <w:rPr>
                <w:iCs/>
              </w:rPr>
              <w:t xml:space="preserve">kas isik nt täidab </w:t>
            </w:r>
            <w:r>
              <w:rPr>
                <w:iCs/>
              </w:rPr>
              <w:t xml:space="preserve">pankrotimenetluses </w:t>
            </w:r>
            <w:r w:rsidRPr="00296996">
              <w:rPr>
                <w:iCs/>
              </w:rPr>
              <w:t>koostöökohustust</w:t>
            </w:r>
            <w:r>
              <w:rPr>
                <w:iCs/>
              </w:rPr>
              <w:t xml:space="preserve">. </w:t>
            </w:r>
            <w:r w:rsidRPr="00296996">
              <w:rPr>
                <w:iCs/>
              </w:rPr>
              <w:t xml:space="preserve">Ärikeelu kohaldamine on seaduse kohaselt põhjendatud eelkõige siis, kui isik on </w:t>
            </w:r>
            <w:r>
              <w:rPr>
                <w:iCs/>
              </w:rPr>
              <w:t xml:space="preserve">pankrotivõlgniku juhtimisel </w:t>
            </w:r>
            <w:r w:rsidRPr="00296996">
              <w:rPr>
                <w:iCs/>
              </w:rPr>
              <w:t>teinud raske juht</w:t>
            </w:r>
            <w:r>
              <w:rPr>
                <w:iCs/>
              </w:rPr>
              <w:t>i</w:t>
            </w:r>
            <w:r w:rsidRPr="00296996">
              <w:rPr>
                <w:iCs/>
              </w:rPr>
              <w:t>misvea (</w:t>
            </w:r>
            <w:proofErr w:type="spellStart"/>
            <w:r w:rsidR="00A53F51">
              <w:rPr>
                <w:iCs/>
              </w:rPr>
              <w:t>PankrS</w:t>
            </w:r>
            <w:proofErr w:type="spellEnd"/>
            <w:r w:rsidRPr="00296996">
              <w:rPr>
                <w:iCs/>
              </w:rPr>
              <w:t xml:space="preserve"> § 91 lg 2). Kohus leidis, et L.</w:t>
            </w:r>
            <w:r>
              <w:rPr>
                <w:iCs/>
              </w:rPr>
              <w:t> </w:t>
            </w:r>
            <w:proofErr w:type="spellStart"/>
            <w:r w:rsidRPr="00296996">
              <w:rPr>
                <w:iCs/>
              </w:rPr>
              <w:t>Hansberg</w:t>
            </w:r>
            <w:proofErr w:type="spellEnd"/>
            <w:r w:rsidRPr="00296996">
              <w:rPr>
                <w:iCs/>
              </w:rPr>
              <w:t xml:space="preserve"> </w:t>
            </w:r>
            <w:r>
              <w:rPr>
                <w:iCs/>
              </w:rPr>
              <w:t>tegi</w:t>
            </w:r>
            <w:r w:rsidRPr="00296996">
              <w:rPr>
                <w:iCs/>
              </w:rPr>
              <w:t xml:space="preserve"> võlgniku likvideerijana raskeid juhtimisvigu (vt eespool). K</w:t>
            </w:r>
            <w:r>
              <w:rPr>
                <w:iCs/>
              </w:rPr>
              <w:t xml:space="preserve">ohus võttis ärikeelu kohaldamisel küll täiendavalt arvesse ka teiste äriühingutega seonduvaid asjaolusid, kuid kui kohus ei oleks esmalt tuvastanud raskeid juhtimisvigu võlgniku likvideerijana, ei oleks kohus (ainuüksi teiste äriühingutega seonduvate asjaolude tõttu) ärikeelu kohaldanud. </w:t>
            </w:r>
          </w:p>
          <w:p w14:paraId="499F78AE" w14:textId="77777777" w:rsidR="001E673B" w:rsidRDefault="001E673B" w:rsidP="0053447C">
            <w:pPr>
              <w:pStyle w:val="Loendilik"/>
              <w:tabs>
                <w:tab w:val="left" w:pos="284"/>
                <w:tab w:val="left" w:pos="426"/>
              </w:tabs>
              <w:spacing w:before="120" w:after="120"/>
              <w:ind w:left="0"/>
              <w:jc w:val="both"/>
              <w:rPr>
                <w:b/>
                <w:bCs/>
                <w:iCs/>
              </w:rPr>
            </w:pPr>
          </w:p>
          <w:p w14:paraId="55681C02" w14:textId="226CF92A" w:rsidR="0053447C" w:rsidRPr="0053447C" w:rsidRDefault="0053447C" w:rsidP="0053447C">
            <w:pPr>
              <w:pStyle w:val="Loendilik"/>
              <w:tabs>
                <w:tab w:val="left" w:pos="284"/>
                <w:tab w:val="left" w:pos="426"/>
              </w:tabs>
              <w:spacing w:before="120" w:after="120"/>
              <w:ind w:left="0"/>
              <w:jc w:val="both"/>
              <w:rPr>
                <w:b/>
                <w:bCs/>
                <w:i/>
              </w:rPr>
            </w:pPr>
            <w:r w:rsidRPr="0053447C">
              <w:rPr>
                <w:b/>
                <w:bCs/>
                <w:iCs/>
              </w:rPr>
              <w:t>Ärikeelu ulatus</w:t>
            </w:r>
            <w:r w:rsidR="00D817DA">
              <w:rPr>
                <w:b/>
                <w:bCs/>
                <w:iCs/>
              </w:rPr>
              <w:t xml:space="preserve"> ja kehtivus</w:t>
            </w:r>
          </w:p>
          <w:p w14:paraId="18D9F433" w14:textId="77230442" w:rsidR="00105692" w:rsidRPr="00781CB9" w:rsidRDefault="00DE7C6B" w:rsidP="00DE7C6B">
            <w:pPr>
              <w:pStyle w:val="Loendilik"/>
              <w:numPr>
                <w:ilvl w:val="0"/>
                <w:numId w:val="2"/>
              </w:numPr>
              <w:tabs>
                <w:tab w:val="left" w:pos="284"/>
                <w:tab w:val="left" w:pos="426"/>
              </w:tabs>
              <w:spacing w:before="120" w:after="120"/>
              <w:jc w:val="both"/>
              <w:rPr>
                <w:i/>
              </w:rPr>
            </w:pPr>
            <w:r>
              <w:rPr>
                <w:iCs/>
              </w:rPr>
              <w:t xml:space="preserve">Kohus kohaldab nii E. </w:t>
            </w:r>
            <w:proofErr w:type="spellStart"/>
            <w:r>
              <w:rPr>
                <w:iCs/>
              </w:rPr>
              <w:t>Lakernikovi</w:t>
            </w:r>
            <w:proofErr w:type="spellEnd"/>
            <w:r>
              <w:rPr>
                <w:iCs/>
              </w:rPr>
              <w:t xml:space="preserve"> kui ka L. </w:t>
            </w:r>
            <w:proofErr w:type="spellStart"/>
            <w:r>
              <w:rPr>
                <w:iCs/>
              </w:rPr>
              <w:t>Hansbergi</w:t>
            </w:r>
            <w:proofErr w:type="spellEnd"/>
            <w:r>
              <w:rPr>
                <w:iCs/>
              </w:rPr>
              <w:t xml:space="preserve"> suhtes ärikeeldu nii, et </w:t>
            </w:r>
            <w:bookmarkStart w:id="0" w:name="_Hlk178323685"/>
            <w:r w:rsidR="00105692" w:rsidRPr="00781CB9">
              <w:rPr>
                <w:iCs/>
              </w:rPr>
              <w:t xml:space="preserve">keelab neil olla </w:t>
            </w:r>
            <w:r w:rsidR="007C62B5" w:rsidRPr="00781CB9">
              <w:rPr>
                <w:iCs/>
              </w:rPr>
              <w:t>mistahes juriidilise isiku</w:t>
            </w:r>
            <w:r w:rsidR="00983D94">
              <w:rPr>
                <w:iCs/>
              </w:rPr>
              <w:t xml:space="preserve"> </w:t>
            </w:r>
            <w:r w:rsidR="007C62B5" w:rsidRPr="00781CB9">
              <w:rPr>
                <w:iCs/>
              </w:rPr>
              <w:t>juhtorgani liige, likvideerija</w:t>
            </w:r>
            <w:r>
              <w:rPr>
                <w:iCs/>
              </w:rPr>
              <w:t xml:space="preserve"> ja/või prokurist</w:t>
            </w:r>
            <w:r w:rsidR="007C62B5" w:rsidRPr="00781CB9">
              <w:rPr>
                <w:iCs/>
              </w:rPr>
              <w:t xml:space="preserve">. </w:t>
            </w:r>
            <w:r>
              <w:rPr>
                <w:iCs/>
              </w:rPr>
              <w:t xml:space="preserve">Kohus ei pea põhjendatuks ärikeelu ulatust seadusega võrreldes (vt </w:t>
            </w:r>
            <w:proofErr w:type="spellStart"/>
            <w:r>
              <w:rPr>
                <w:iCs/>
              </w:rPr>
              <w:t>PankrS</w:t>
            </w:r>
            <w:proofErr w:type="spellEnd"/>
            <w:r>
              <w:rPr>
                <w:iCs/>
              </w:rPr>
              <w:t xml:space="preserve"> § 91 lg 2 esimene lause) kuidagi kitsendada. Kohtu poolt tuvastatud asjaolud (</w:t>
            </w:r>
            <w:r w:rsidR="00A979A3">
              <w:rPr>
                <w:iCs/>
              </w:rPr>
              <w:t>mida kohus on eespool käsitlenud</w:t>
            </w:r>
            <w:r>
              <w:rPr>
                <w:iCs/>
              </w:rPr>
              <w:t>), sh eelkõige E. </w:t>
            </w:r>
            <w:proofErr w:type="spellStart"/>
            <w:r>
              <w:rPr>
                <w:iCs/>
              </w:rPr>
              <w:t>Lakernikovi</w:t>
            </w:r>
            <w:proofErr w:type="spellEnd"/>
            <w:r>
              <w:rPr>
                <w:iCs/>
              </w:rPr>
              <w:t xml:space="preserve"> ja L.</w:t>
            </w:r>
            <w:r w:rsidR="00A979A3">
              <w:rPr>
                <w:iCs/>
              </w:rPr>
              <w:t> </w:t>
            </w:r>
            <w:proofErr w:type="spellStart"/>
            <w:r>
              <w:rPr>
                <w:iCs/>
              </w:rPr>
              <w:t>Hansbergi</w:t>
            </w:r>
            <w:proofErr w:type="spellEnd"/>
            <w:r>
              <w:rPr>
                <w:iCs/>
              </w:rPr>
              <w:t xml:space="preserve"> tegevuse maht ja ulatus, </w:t>
            </w:r>
            <w:r w:rsidR="00105692" w:rsidRPr="00781CB9">
              <w:rPr>
                <w:iCs/>
              </w:rPr>
              <w:t xml:space="preserve">õigustavad sellist ärikeeldu, et keelatud on olla </w:t>
            </w:r>
            <w:r>
              <w:rPr>
                <w:iCs/>
              </w:rPr>
              <w:t xml:space="preserve">nii </w:t>
            </w:r>
            <w:r w:rsidR="00105692" w:rsidRPr="00781CB9">
              <w:rPr>
                <w:iCs/>
              </w:rPr>
              <w:t>juhtorgani liige, likvideerija</w:t>
            </w:r>
            <w:r>
              <w:rPr>
                <w:iCs/>
              </w:rPr>
              <w:t xml:space="preserve"> kui ka prokurist</w:t>
            </w:r>
            <w:r w:rsidR="00105692" w:rsidRPr="00781CB9">
              <w:rPr>
                <w:iCs/>
              </w:rPr>
              <w:t xml:space="preserve"> </w:t>
            </w:r>
            <w:r>
              <w:rPr>
                <w:iCs/>
              </w:rPr>
              <w:t xml:space="preserve">ning seda </w:t>
            </w:r>
            <w:r w:rsidR="00105692" w:rsidRPr="00781CB9">
              <w:rPr>
                <w:iCs/>
              </w:rPr>
              <w:t xml:space="preserve">mistahes tegevusvaldkonnaga </w:t>
            </w:r>
            <w:r>
              <w:rPr>
                <w:iCs/>
              </w:rPr>
              <w:t>juriidilises isikus.</w:t>
            </w:r>
            <w:r w:rsidR="00105692" w:rsidRPr="00781CB9">
              <w:rPr>
                <w:iCs/>
              </w:rPr>
              <w:t xml:space="preserve"> </w:t>
            </w:r>
            <w:r w:rsidR="00296996">
              <w:rPr>
                <w:iCs/>
              </w:rPr>
              <w:t xml:space="preserve">Tegemist on isikutega, kes kohtu hinnangul ei peaks juriidiliste isikute juhtimises osalema. </w:t>
            </w:r>
          </w:p>
          <w:p w14:paraId="2900B52C" w14:textId="66B3BC93" w:rsidR="00105692" w:rsidRPr="00105692" w:rsidRDefault="00DE7C6B" w:rsidP="00945FB1">
            <w:pPr>
              <w:pStyle w:val="Loendilik"/>
              <w:numPr>
                <w:ilvl w:val="0"/>
                <w:numId w:val="2"/>
              </w:numPr>
              <w:tabs>
                <w:tab w:val="left" w:pos="284"/>
                <w:tab w:val="left" w:pos="426"/>
              </w:tabs>
              <w:spacing w:before="120" w:after="120"/>
              <w:jc w:val="both"/>
              <w:rPr>
                <w:iCs/>
              </w:rPr>
            </w:pPr>
            <w:r>
              <w:rPr>
                <w:iCs/>
              </w:rPr>
              <w:t xml:space="preserve">Kohus ei </w:t>
            </w:r>
            <w:r w:rsidR="00781CB9">
              <w:rPr>
                <w:iCs/>
              </w:rPr>
              <w:t xml:space="preserve">pea põhjendatuks maksejõuetuse teenistuse taotlust keelata E. </w:t>
            </w:r>
            <w:proofErr w:type="spellStart"/>
            <w:r w:rsidR="00781CB9">
              <w:rPr>
                <w:iCs/>
              </w:rPr>
              <w:t>Lakernikovil</w:t>
            </w:r>
            <w:proofErr w:type="spellEnd"/>
            <w:r w:rsidR="00781CB9">
              <w:rPr>
                <w:iCs/>
              </w:rPr>
              <w:t xml:space="preserve"> ja L.</w:t>
            </w:r>
            <w:r>
              <w:rPr>
                <w:iCs/>
              </w:rPr>
              <w:t> </w:t>
            </w:r>
            <w:proofErr w:type="spellStart"/>
            <w:r w:rsidR="00781CB9">
              <w:rPr>
                <w:iCs/>
              </w:rPr>
              <w:t>Hansbergil</w:t>
            </w:r>
            <w:proofErr w:type="spellEnd"/>
            <w:r w:rsidR="00781CB9">
              <w:rPr>
                <w:iCs/>
              </w:rPr>
              <w:t xml:space="preserve"> töötamine ka töölepingu, käsunduslepingu või töövõtulepingu alusel, kui tegemist on äritegevust juhtiva, korraldava või finants- ja raamatupidamisega seonduva tegevusega. </w:t>
            </w:r>
            <w:r>
              <w:rPr>
                <w:iCs/>
              </w:rPr>
              <w:t xml:space="preserve">Esiteks, </w:t>
            </w:r>
            <w:proofErr w:type="spellStart"/>
            <w:r>
              <w:rPr>
                <w:iCs/>
              </w:rPr>
              <w:t>PankrS</w:t>
            </w:r>
            <w:proofErr w:type="spellEnd"/>
            <w:r>
              <w:rPr>
                <w:iCs/>
              </w:rPr>
              <w:t xml:space="preserve"> § 91 lg 2 esimene lause ei </w:t>
            </w:r>
            <w:r w:rsidR="00945FB1">
              <w:rPr>
                <w:iCs/>
              </w:rPr>
              <w:t>luba kohtul sellise ulatusega ärikeel</w:t>
            </w:r>
            <w:r w:rsidR="00A53F51">
              <w:rPr>
                <w:iCs/>
              </w:rPr>
              <w:t>d</w:t>
            </w:r>
            <w:r w:rsidR="00945FB1">
              <w:rPr>
                <w:iCs/>
              </w:rPr>
              <w:t xml:space="preserve">u kohaldada. Teiseks, </w:t>
            </w:r>
            <w:r w:rsidR="00781CB9">
              <w:rPr>
                <w:iCs/>
              </w:rPr>
              <w:t xml:space="preserve">isikul peab </w:t>
            </w:r>
            <w:r w:rsidR="00945FB1">
              <w:rPr>
                <w:iCs/>
              </w:rPr>
              <w:t>ärikeelust hoolimata säilima</w:t>
            </w:r>
            <w:r w:rsidR="00781CB9">
              <w:rPr>
                <w:iCs/>
              </w:rPr>
              <w:t xml:space="preserve"> võimalus </w:t>
            </w:r>
            <w:r w:rsidR="00BE7EB3">
              <w:rPr>
                <w:iCs/>
              </w:rPr>
              <w:t xml:space="preserve">sissetuleku teenimiseks. </w:t>
            </w:r>
          </w:p>
          <w:bookmarkEnd w:id="0"/>
          <w:p w14:paraId="36E9A95C" w14:textId="19E087B6" w:rsidR="00D817DA" w:rsidRPr="00D817DA" w:rsidRDefault="00A979A3" w:rsidP="00A10B3F">
            <w:pPr>
              <w:pStyle w:val="Loendilik"/>
              <w:numPr>
                <w:ilvl w:val="0"/>
                <w:numId w:val="2"/>
              </w:numPr>
              <w:tabs>
                <w:tab w:val="left" w:pos="284"/>
                <w:tab w:val="left" w:pos="426"/>
              </w:tabs>
              <w:spacing w:before="120" w:after="120"/>
              <w:jc w:val="both"/>
              <w:rPr>
                <w:iCs/>
              </w:rPr>
            </w:pPr>
            <w:r>
              <w:rPr>
                <w:iCs/>
              </w:rPr>
              <w:t xml:space="preserve">Kohus ei pea põhjendatuks E. </w:t>
            </w:r>
            <w:proofErr w:type="spellStart"/>
            <w:r>
              <w:rPr>
                <w:iCs/>
              </w:rPr>
              <w:t>Lakernikovi</w:t>
            </w:r>
            <w:proofErr w:type="spellEnd"/>
            <w:r>
              <w:rPr>
                <w:iCs/>
              </w:rPr>
              <w:t xml:space="preserve"> ja L. </w:t>
            </w:r>
            <w:proofErr w:type="spellStart"/>
            <w:r>
              <w:rPr>
                <w:iCs/>
              </w:rPr>
              <w:t>Hansbergi</w:t>
            </w:r>
            <w:proofErr w:type="spellEnd"/>
            <w:r>
              <w:rPr>
                <w:iCs/>
              </w:rPr>
              <w:t xml:space="preserve"> taotlust siduda ärikeelu kehtivuse algus käesoleva määruse jõustumisega. </w:t>
            </w:r>
            <w:r w:rsidR="00A53F51">
              <w:rPr>
                <w:iCs/>
              </w:rPr>
              <w:t>Kohus teeb käesoleva määruse hagita menetluses (</w:t>
            </w:r>
            <w:proofErr w:type="spellStart"/>
            <w:r w:rsidR="00A53F51">
              <w:rPr>
                <w:iCs/>
              </w:rPr>
              <w:t>PankrS</w:t>
            </w:r>
            <w:proofErr w:type="spellEnd"/>
            <w:r w:rsidR="00A53F51">
              <w:rPr>
                <w:iCs/>
              </w:rPr>
              <w:t xml:space="preserve"> § 3 lg 2 kolmas lause). </w:t>
            </w:r>
            <w:proofErr w:type="spellStart"/>
            <w:r>
              <w:rPr>
                <w:iCs/>
              </w:rPr>
              <w:t>TsMS</w:t>
            </w:r>
            <w:proofErr w:type="spellEnd"/>
            <w:r>
              <w:rPr>
                <w:iCs/>
              </w:rPr>
              <w:t xml:space="preserve"> § 478 lg 4 esimese lause kohaselt hakkab hagita menetluses tehtud määrus </w:t>
            </w:r>
            <w:r w:rsidRPr="00A979A3">
              <w:rPr>
                <w:iCs/>
              </w:rPr>
              <w:t>kehtima ja kuulub täitmisele sõltumata jõustumisest viivitamata alates päevast, kui see tehakse teatavaks isikutele, kelle kohta määrus vastavalt selle sisule on tehtud, kui seadusest ei tulene teisiti</w:t>
            </w:r>
            <w:r>
              <w:rPr>
                <w:iCs/>
              </w:rPr>
              <w:t xml:space="preserve">. Seadus (sh pankrotiseadus) ei näe ette, et ärikeelu kohaldamise määrus kuulub täitmisele alates jõustumisest. Kohus peab aga põhjendatuks </w:t>
            </w:r>
            <w:r w:rsidR="00A10B3F">
              <w:rPr>
                <w:iCs/>
              </w:rPr>
              <w:t xml:space="preserve">rakendada </w:t>
            </w:r>
            <w:proofErr w:type="spellStart"/>
            <w:r w:rsidR="00A10B3F">
              <w:rPr>
                <w:iCs/>
              </w:rPr>
              <w:t>TsMS</w:t>
            </w:r>
            <w:proofErr w:type="spellEnd"/>
            <w:r w:rsidR="00A10B3F">
              <w:rPr>
                <w:iCs/>
              </w:rPr>
              <w:t> § 478 lg 4 teist lauset, mille kohaselt võib kohus määrata</w:t>
            </w:r>
            <w:r w:rsidR="00A10B3F" w:rsidRPr="00A10B3F">
              <w:rPr>
                <w:iCs/>
              </w:rPr>
              <w:t>, et määrus kuulub osaliselt või täielikult täitmisele alates hilisemast ajast, kuid mitte hiljem kui alates jõustumisest, kui seadusest ei tulene teisiti.</w:t>
            </w:r>
            <w:r w:rsidR="00A10B3F">
              <w:rPr>
                <w:iCs/>
              </w:rPr>
              <w:t xml:space="preserve"> Kohus määrab, et </w:t>
            </w:r>
            <w:r w:rsidR="00D817DA" w:rsidRPr="00D817DA">
              <w:rPr>
                <w:iCs/>
              </w:rPr>
              <w:t xml:space="preserve">käesolev määrus </w:t>
            </w:r>
            <w:r w:rsidR="007D15A3">
              <w:rPr>
                <w:iCs/>
              </w:rPr>
              <w:t>kuulub täitmisele</w:t>
            </w:r>
            <w:r w:rsidR="00F26AE6">
              <w:rPr>
                <w:iCs/>
              </w:rPr>
              <w:t xml:space="preserve">, </w:t>
            </w:r>
            <w:r w:rsidR="00D817DA" w:rsidRPr="00D817DA">
              <w:rPr>
                <w:iCs/>
              </w:rPr>
              <w:t>s.o ärikeeld hakkab kehtima</w:t>
            </w:r>
            <w:r w:rsidR="00F26AE6">
              <w:rPr>
                <w:iCs/>
              </w:rPr>
              <w:t>,</w:t>
            </w:r>
            <w:r w:rsidR="00D817DA" w:rsidRPr="00D817DA">
              <w:rPr>
                <w:iCs/>
              </w:rPr>
              <w:t xml:space="preserve"> </w:t>
            </w:r>
            <w:r w:rsidR="00D817DA" w:rsidRPr="001E673B">
              <w:rPr>
                <w:iCs/>
              </w:rPr>
              <w:t xml:space="preserve">alates </w:t>
            </w:r>
            <w:r w:rsidR="00BD1AA9" w:rsidRPr="00A53F51">
              <w:rPr>
                <w:b/>
                <w:bCs/>
                <w:iCs/>
              </w:rPr>
              <w:t>11.12.2024</w:t>
            </w:r>
            <w:r w:rsidR="00D817DA" w:rsidRPr="001E673B">
              <w:rPr>
                <w:iCs/>
              </w:rPr>
              <w:t>, kuid</w:t>
            </w:r>
            <w:r w:rsidR="00D817DA" w:rsidRPr="00D817DA">
              <w:rPr>
                <w:iCs/>
              </w:rPr>
              <w:t xml:space="preserve"> mitte hiljem kui käesoleva määruse jõustumisest</w:t>
            </w:r>
            <w:r w:rsidR="00A10B3F">
              <w:rPr>
                <w:iCs/>
              </w:rPr>
              <w:t xml:space="preserve">. </w:t>
            </w:r>
            <w:r w:rsidR="00D817DA">
              <w:rPr>
                <w:iCs/>
              </w:rPr>
              <w:t>See annab E.</w:t>
            </w:r>
            <w:r w:rsidR="00A10B3F">
              <w:rPr>
                <w:iCs/>
              </w:rPr>
              <w:t> </w:t>
            </w:r>
            <w:proofErr w:type="spellStart"/>
            <w:r w:rsidR="00D817DA" w:rsidRPr="007D15A3">
              <w:rPr>
                <w:iCs/>
              </w:rPr>
              <w:t>Lakernikovile</w:t>
            </w:r>
            <w:proofErr w:type="spellEnd"/>
            <w:r w:rsidR="00D817DA" w:rsidRPr="007D15A3">
              <w:rPr>
                <w:iCs/>
              </w:rPr>
              <w:t xml:space="preserve"> ja L. </w:t>
            </w:r>
            <w:proofErr w:type="spellStart"/>
            <w:r w:rsidR="00D817DA" w:rsidRPr="007D15A3">
              <w:rPr>
                <w:iCs/>
              </w:rPr>
              <w:t>Hansbergile</w:t>
            </w:r>
            <w:proofErr w:type="spellEnd"/>
            <w:r w:rsidR="00D817DA" w:rsidRPr="007D15A3">
              <w:rPr>
                <w:iCs/>
              </w:rPr>
              <w:t xml:space="preserve"> võimaluse ärikeeldu mitte rikkuda, samuti nendele juriidilistele isikutele, kelle juhtorgani liikmeks</w:t>
            </w:r>
            <w:r w:rsidR="007D15A3" w:rsidRPr="007D15A3">
              <w:rPr>
                <w:iCs/>
              </w:rPr>
              <w:t>,</w:t>
            </w:r>
            <w:r w:rsidR="00D817DA" w:rsidRPr="007D15A3">
              <w:rPr>
                <w:iCs/>
              </w:rPr>
              <w:t xml:space="preserve"> likvideerijaks</w:t>
            </w:r>
            <w:r w:rsidR="007D15A3" w:rsidRPr="007D15A3">
              <w:rPr>
                <w:iCs/>
              </w:rPr>
              <w:t xml:space="preserve"> ja/või prokuristiks </w:t>
            </w:r>
            <w:r w:rsidR="00D817DA" w:rsidRPr="007D15A3">
              <w:rPr>
                <w:iCs/>
              </w:rPr>
              <w:t xml:space="preserve">E. </w:t>
            </w:r>
            <w:proofErr w:type="spellStart"/>
            <w:r w:rsidR="00D817DA" w:rsidRPr="007D15A3">
              <w:rPr>
                <w:iCs/>
              </w:rPr>
              <w:t>Lakernikov</w:t>
            </w:r>
            <w:proofErr w:type="spellEnd"/>
            <w:r w:rsidR="00D817DA" w:rsidRPr="007D15A3">
              <w:rPr>
                <w:iCs/>
              </w:rPr>
              <w:t xml:space="preserve"> ja L.</w:t>
            </w:r>
            <w:r w:rsidR="007D15A3" w:rsidRPr="007D15A3">
              <w:rPr>
                <w:iCs/>
              </w:rPr>
              <w:t> </w:t>
            </w:r>
            <w:proofErr w:type="spellStart"/>
            <w:r w:rsidR="00D817DA" w:rsidRPr="007D15A3">
              <w:rPr>
                <w:iCs/>
              </w:rPr>
              <w:t>Hansberg</w:t>
            </w:r>
            <w:proofErr w:type="spellEnd"/>
            <w:r w:rsidR="00D817DA" w:rsidRPr="007D15A3">
              <w:rPr>
                <w:iCs/>
              </w:rPr>
              <w:t xml:space="preserve"> on, oma juhtimistegevus ümber korraldada.</w:t>
            </w:r>
          </w:p>
          <w:p w14:paraId="4C630A24" w14:textId="6DA835BC" w:rsidR="00D817DA" w:rsidRPr="00D817DA" w:rsidRDefault="007C62B5" w:rsidP="005F478A">
            <w:pPr>
              <w:pStyle w:val="Loendilik"/>
              <w:numPr>
                <w:ilvl w:val="0"/>
                <w:numId w:val="2"/>
              </w:numPr>
              <w:tabs>
                <w:tab w:val="left" w:pos="284"/>
                <w:tab w:val="left" w:pos="426"/>
              </w:tabs>
              <w:spacing w:before="120" w:after="120"/>
              <w:jc w:val="both"/>
              <w:rPr>
                <w:i/>
              </w:rPr>
            </w:pPr>
            <w:r>
              <w:rPr>
                <w:iCs/>
              </w:rPr>
              <w:t xml:space="preserve">Vastavalt </w:t>
            </w:r>
            <w:proofErr w:type="spellStart"/>
            <w:r w:rsidR="00D817DA">
              <w:rPr>
                <w:iCs/>
              </w:rPr>
              <w:t>PankrS</w:t>
            </w:r>
            <w:proofErr w:type="spellEnd"/>
            <w:r w:rsidR="00D817DA">
              <w:rPr>
                <w:iCs/>
              </w:rPr>
              <w:t xml:space="preserve"> § 91 lõikele 2 kohaldab kohus nii E. </w:t>
            </w:r>
            <w:proofErr w:type="spellStart"/>
            <w:r w:rsidR="00D817DA">
              <w:rPr>
                <w:iCs/>
              </w:rPr>
              <w:t>Lakernikovi</w:t>
            </w:r>
            <w:proofErr w:type="spellEnd"/>
            <w:r w:rsidR="00D817DA">
              <w:rPr>
                <w:iCs/>
              </w:rPr>
              <w:t xml:space="preserve"> kui ka L. </w:t>
            </w:r>
            <w:proofErr w:type="spellStart"/>
            <w:r w:rsidR="00D817DA">
              <w:rPr>
                <w:iCs/>
              </w:rPr>
              <w:t>Hansbergi</w:t>
            </w:r>
            <w:proofErr w:type="spellEnd"/>
            <w:r w:rsidR="00D817DA">
              <w:rPr>
                <w:iCs/>
              </w:rPr>
              <w:t xml:space="preserve"> suhtes ärikeeldu kuni käesoleva pankrotimenetluse lõpuni. </w:t>
            </w:r>
          </w:p>
          <w:p w14:paraId="646587BD" w14:textId="212C69AD" w:rsidR="00D817DA" w:rsidRPr="0013072E" w:rsidRDefault="00A53F51" w:rsidP="005F478A">
            <w:pPr>
              <w:pStyle w:val="Loendilik"/>
              <w:numPr>
                <w:ilvl w:val="0"/>
                <w:numId w:val="2"/>
              </w:numPr>
              <w:tabs>
                <w:tab w:val="left" w:pos="284"/>
                <w:tab w:val="left" w:pos="426"/>
              </w:tabs>
              <w:spacing w:before="120" w:after="120"/>
              <w:jc w:val="both"/>
              <w:rPr>
                <w:i/>
              </w:rPr>
            </w:pPr>
            <w:r>
              <w:rPr>
                <w:iCs/>
              </w:rPr>
              <w:t>Ä</w:t>
            </w:r>
            <w:r w:rsidR="00D817DA">
              <w:rPr>
                <w:iCs/>
              </w:rPr>
              <w:t>rikeelu rikkumi</w:t>
            </w:r>
            <w:r>
              <w:rPr>
                <w:iCs/>
              </w:rPr>
              <w:t xml:space="preserve">se eest on ettenähtud karistus </w:t>
            </w:r>
            <w:r w:rsidR="00D817DA">
              <w:rPr>
                <w:iCs/>
              </w:rPr>
              <w:t>(</w:t>
            </w:r>
            <w:proofErr w:type="spellStart"/>
            <w:r w:rsidR="00D817DA">
              <w:rPr>
                <w:iCs/>
              </w:rPr>
              <w:t>KarS</w:t>
            </w:r>
            <w:proofErr w:type="spellEnd"/>
            <w:r w:rsidR="00D817DA">
              <w:rPr>
                <w:iCs/>
              </w:rPr>
              <w:t xml:space="preserve"> § 373).</w:t>
            </w:r>
            <w:r w:rsidR="008F4209">
              <w:rPr>
                <w:iCs/>
              </w:rPr>
              <w:t xml:space="preserve"> Ärikeelu aluse isiku enese kohustus on tagada, et ta ärikeeldu ei rikuks, mh ei annaks nõusolekut enda valimiseks </w:t>
            </w:r>
            <w:r w:rsidR="00945FB1">
              <w:rPr>
                <w:iCs/>
              </w:rPr>
              <w:t>keelatud positsioonidele</w:t>
            </w:r>
            <w:r w:rsidR="008F4209">
              <w:rPr>
                <w:iCs/>
              </w:rPr>
              <w:t xml:space="preserve"> ning hoiduks keelatud majandustegevusega tegelemast (vt ka Riigikohtu lahend asjas 3-2-1-124-09, p</w:t>
            </w:r>
            <w:r>
              <w:rPr>
                <w:iCs/>
              </w:rPr>
              <w:t> </w:t>
            </w:r>
            <w:r w:rsidR="008F4209">
              <w:rPr>
                <w:iCs/>
              </w:rPr>
              <w:t>25).</w:t>
            </w:r>
          </w:p>
          <w:p w14:paraId="735976B4" w14:textId="529C3191" w:rsidR="0013072E" w:rsidRDefault="0013072E" w:rsidP="0013072E">
            <w:pPr>
              <w:pStyle w:val="Loendilik"/>
              <w:numPr>
                <w:ilvl w:val="0"/>
                <w:numId w:val="2"/>
              </w:numPr>
              <w:jc w:val="both"/>
              <w:rPr>
                <w:iCs/>
              </w:rPr>
            </w:pPr>
            <w:r w:rsidRPr="0013072E">
              <w:rPr>
                <w:iCs/>
              </w:rPr>
              <w:t>Ärikeelu andmed avaldatakse äriregistri avalikus toimikus (</w:t>
            </w:r>
            <w:r>
              <w:rPr>
                <w:iCs/>
              </w:rPr>
              <w:t>ÄRS</w:t>
            </w:r>
            <w:r w:rsidRPr="0013072E">
              <w:rPr>
                <w:iCs/>
              </w:rPr>
              <w:t xml:space="preserve"> § 26 lg 1 p 7), mistõttu kohus saadab käesoleva määruse äriregistri pidajale.</w:t>
            </w:r>
          </w:p>
          <w:p w14:paraId="3D8E654E" w14:textId="77777777" w:rsidR="00A979A3" w:rsidRDefault="00A979A3" w:rsidP="00A979A3">
            <w:pPr>
              <w:pStyle w:val="Loendilik"/>
              <w:ind w:left="0"/>
              <w:jc w:val="both"/>
              <w:rPr>
                <w:iCs/>
              </w:rPr>
            </w:pPr>
          </w:p>
          <w:p w14:paraId="65541BFD" w14:textId="21E742CE" w:rsidR="00A979A3" w:rsidRPr="00A979A3" w:rsidRDefault="00A979A3" w:rsidP="00A979A3">
            <w:pPr>
              <w:pStyle w:val="Loendilik"/>
              <w:ind w:left="0"/>
              <w:jc w:val="both"/>
              <w:rPr>
                <w:b/>
                <w:bCs/>
                <w:iCs/>
              </w:rPr>
            </w:pPr>
            <w:r w:rsidRPr="00A979A3">
              <w:rPr>
                <w:b/>
                <w:bCs/>
                <w:iCs/>
              </w:rPr>
              <w:t>Menetluskulud</w:t>
            </w:r>
          </w:p>
          <w:p w14:paraId="2D0489FB" w14:textId="77777777" w:rsidR="00983D94" w:rsidRDefault="00983D94" w:rsidP="00983D94">
            <w:pPr>
              <w:pStyle w:val="Loendilik"/>
              <w:ind w:left="0"/>
              <w:jc w:val="both"/>
              <w:rPr>
                <w:iCs/>
              </w:rPr>
            </w:pPr>
          </w:p>
          <w:p w14:paraId="35179625" w14:textId="4E0932AF" w:rsidR="00983D94" w:rsidRPr="004C2ACE" w:rsidRDefault="00983D94" w:rsidP="00CC2768">
            <w:pPr>
              <w:pStyle w:val="Loendilik"/>
              <w:numPr>
                <w:ilvl w:val="0"/>
                <w:numId w:val="2"/>
              </w:numPr>
              <w:jc w:val="both"/>
              <w:rPr>
                <w:iCs/>
              </w:rPr>
            </w:pPr>
            <w:r w:rsidRPr="004C2ACE">
              <w:rPr>
                <w:iCs/>
              </w:rPr>
              <w:t>Kohus</w:t>
            </w:r>
            <w:r w:rsidR="003F6F99" w:rsidRPr="004C2ACE">
              <w:rPr>
                <w:iCs/>
              </w:rPr>
              <w:t xml:space="preserve"> </w:t>
            </w:r>
            <w:r w:rsidRPr="004C2ACE">
              <w:rPr>
                <w:iCs/>
              </w:rPr>
              <w:t xml:space="preserve">jaotab ärikeelu taotlusega seonduvad menetluskulud. </w:t>
            </w:r>
            <w:r w:rsidR="003F6F99" w:rsidRPr="004C2ACE">
              <w:rPr>
                <w:iCs/>
              </w:rPr>
              <w:t xml:space="preserve">Kuna kohus rahuldas maksejõuetuse teenistuse taotluse ärikeelu kohaldamiseks ja pidas ärikeelu kohaldamist põhjendatuks, ei jäta kohus E. </w:t>
            </w:r>
            <w:proofErr w:type="spellStart"/>
            <w:r w:rsidR="003F6F99" w:rsidRPr="004C2ACE">
              <w:rPr>
                <w:iCs/>
              </w:rPr>
              <w:t>Lakernikovi</w:t>
            </w:r>
            <w:proofErr w:type="spellEnd"/>
            <w:r w:rsidR="003F6F99" w:rsidRPr="004C2ACE">
              <w:rPr>
                <w:iCs/>
              </w:rPr>
              <w:t xml:space="preserve"> </w:t>
            </w:r>
            <w:r w:rsidR="00F26AE6">
              <w:rPr>
                <w:iCs/>
              </w:rPr>
              <w:t xml:space="preserve">ja L. </w:t>
            </w:r>
            <w:proofErr w:type="spellStart"/>
            <w:r w:rsidR="00F26AE6">
              <w:rPr>
                <w:iCs/>
              </w:rPr>
              <w:t>Hansbergi</w:t>
            </w:r>
            <w:proofErr w:type="spellEnd"/>
            <w:r w:rsidR="00F26AE6">
              <w:rPr>
                <w:iCs/>
              </w:rPr>
              <w:t xml:space="preserve"> </w:t>
            </w:r>
            <w:r w:rsidR="003F6F99" w:rsidRPr="004C2ACE">
              <w:rPr>
                <w:iCs/>
              </w:rPr>
              <w:t>kulusid maksejõuetuse teenistuse kanda</w:t>
            </w:r>
            <w:r w:rsidR="00A979A3" w:rsidRPr="004C2ACE">
              <w:rPr>
                <w:iCs/>
              </w:rPr>
              <w:t>. Kohus ei pea samas õiglaseks</w:t>
            </w:r>
            <w:r w:rsidR="00296996" w:rsidRPr="004C2ACE">
              <w:rPr>
                <w:iCs/>
              </w:rPr>
              <w:t xml:space="preserve"> </w:t>
            </w:r>
            <w:r w:rsidR="00FD5EF0">
              <w:rPr>
                <w:iCs/>
              </w:rPr>
              <w:t xml:space="preserve">ka </w:t>
            </w:r>
            <w:r w:rsidR="00296996" w:rsidRPr="004C2ACE">
              <w:rPr>
                <w:iCs/>
              </w:rPr>
              <w:t xml:space="preserve">seda, et </w:t>
            </w:r>
            <w:r w:rsidR="00FD5EF0">
              <w:rPr>
                <w:iCs/>
              </w:rPr>
              <w:t xml:space="preserve">põhjusel, et </w:t>
            </w:r>
            <w:r w:rsidR="00296996" w:rsidRPr="004C2ACE">
              <w:rPr>
                <w:iCs/>
              </w:rPr>
              <w:t xml:space="preserve">maksejõuetuse teenistus </w:t>
            </w:r>
            <w:r w:rsidR="00FD5EF0">
              <w:rPr>
                <w:iCs/>
              </w:rPr>
              <w:t>otsusta</w:t>
            </w:r>
            <w:r w:rsidR="00F26AE6">
              <w:rPr>
                <w:iCs/>
              </w:rPr>
              <w:t>b</w:t>
            </w:r>
            <w:r w:rsidR="00FD5EF0">
              <w:rPr>
                <w:iCs/>
              </w:rPr>
              <w:t xml:space="preserve"> </w:t>
            </w:r>
            <w:r w:rsidR="00296996" w:rsidRPr="004C2ACE">
              <w:rPr>
                <w:iCs/>
              </w:rPr>
              <w:t>taotle</w:t>
            </w:r>
            <w:r w:rsidR="00FD5EF0">
              <w:rPr>
                <w:iCs/>
              </w:rPr>
              <w:t>da</w:t>
            </w:r>
            <w:r w:rsidR="00296996" w:rsidRPr="004C2ACE">
              <w:rPr>
                <w:iCs/>
              </w:rPr>
              <w:t xml:space="preserve"> </w:t>
            </w:r>
            <w:r w:rsidR="004C2ACE" w:rsidRPr="004C2ACE">
              <w:rPr>
                <w:iCs/>
              </w:rPr>
              <w:t>ärikeelu kohaldamist, peavad isikud, kelle suhtes ärikeeldu taotletakse</w:t>
            </w:r>
            <w:r w:rsidR="00FD5EF0">
              <w:rPr>
                <w:iCs/>
              </w:rPr>
              <w:t xml:space="preserve"> ja kohaldatakse</w:t>
            </w:r>
            <w:r w:rsidR="004C2ACE" w:rsidRPr="004C2ACE">
              <w:rPr>
                <w:iCs/>
              </w:rPr>
              <w:t xml:space="preserve">, kandma taotlusega seonduvad maksejõuetuse teenistuse kulud. Maksejõuetuse teenistus ei ole seda kohtult ka taotlenud. </w:t>
            </w:r>
            <w:r w:rsidR="00A979A3" w:rsidRPr="004C2ACE">
              <w:rPr>
                <w:iCs/>
              </w:rPr>
              <w:t xml:space="preserve">Kohus peab seetõttu põhjendatuks </w:t>
            </w:r>
            <w:r w:rsidR="004C2ACE">
              <w:rPr>
                <w:iCs/>
              </w:rPr>
              <w:t xml:space="preserve">ja õiglaseks </w:t>
            </w:r>
            <w:r w:rsidR="00A979A3" w:rsidRPr="004C2ACE">
              <w:rPr>
                <w:iCs/>
              </w:rPr>
              <w:t>jätta menetluskulud menetlusosaliste endi kanda (</w:t>
            </w:r>
            <w:proofErr w:type="spellStart"/>
            <w:r w:rsidR="00A979A3" w:rsidRPr="004C2ACE">
              <w:rPr>
                <w:iCs/>
              </w:rPr>
              <w:t>TsMS</w:t>
            </w:r>
            <w:proofErr w:type="spellEnd"/>
            <w:r w:rsidR="00A979A3" w:rsidRPr="004C2ACE">
              <w:rPr>
                <w:iCs/>
              </w:rPr>
              <w:t> §</w:t>
            </w:r>
            <w:r w:rsidR="00A979A3">
              <w:t>172 lg 1 teine lause).</w:t>
            </w:r>
          </w:p>
          <w:p w14:paraId="29570674" w14:textId="77777777" w:rsidR="009A3FBC" w:rsidRDefault="009A3FBC" w:rsidP="001C4494">
            <w:pPr>
              <w:pStyle w:val="Vahedeta"/>
              <w:jc w:val="both"/>
              <w:rPr>
                <w:i/>
              </w:rPr>
            </w:pPr>
          </w:p>
          <w:p w14:paraId="1D2DDC56" w14:textId="77777777" w:rsidR="009A3FBC" w:rsidRDefault="009A3FBC" w:rsidP="001C4494">
            <w:pPr>
              <w:pStyle w:val="Vahedeta"/>
              <w:jc w:val="both"/>
              <w:rPr>
                <w:i/>
              </w:rPr>
            </w:pPr>
          </w:p>
          <w:p w14:paraId="281FD31C" w14:textId="0A9F5288" w:rsidR="005A74E1" w:rsidRPr="00393B2E" w:rsidRDefault="005A74E1" w:rsidP="001C4494">
            <w:pPr>
              <w:pStyle w:val="Vahedeta"/>
              <w:jc w:val="both"/>
              <w:rPr>
                <w:i/>
              </w:rPr>
            </w:pPr>
            <w:r w:rsidRPr="00393B2E">
              <w:rPr>
                <w:i/>
              </w:rPr>
              <w:t>/allkirjastatud digitaalselt/</w:t>
            </w:r>
          </w:p>
          <w:p w14:paraId="67F29FC1" w14:textId="77777777" w:rsidR="005A74E1" w:rsidRPr="00393B2E" w:rsidRDefault="005A74E1" w:rsidP="001C4494">
            <w:pPr>
              <w:pStyle w:val="Vahedeta"/>
              <w:jc w:val="both"/>
            </w:pPr>
            <w:r w:rsidRPr="00393B2E">
              <w:t>Kaisa Margus</w:t>
            </w:r>
          </w:p>
          <w:p w14:paraId="61E78CFF" w14:textId="77777777" w:rsidR="005A74E1" w:rsidRPr="00BC7606" w:rsidRDefault="005A74E1" w:rsidP="001C4494">
            <w:pPr>
              <w:pStyle w:val="Vahedeta"/>
              <w:jc w:val="both"/>
            </w:pPr>
            <w:r w:rsidRPr="00393B2E">
              <w:t>kohtunik</w:t>
            </w:r>
          </w:p>
        </w:tc>
      </w:tr>
      <w:tr w:rsidR="00046821" w:rsidRPr="00272D29" w14:paraId="35988D2F" w14:textId="77777777" w:rsidTr="001C4494">
        <w:tc>
          <w:tcPr>
            <w:tcW w:w="9531" w:type="dxa"/>
            <w:gridSpan w:val="2"/>
          </w:tcPr>
          <w:p w14:paraId="45E321E8" w14:textId="77777777" w:rsidR="00046821" w:rsidRPr="00393B2E" w:rsidRDefault="00046821" w:rsidP="001C4494">
            <w:pPr>
              <w:pStyle w:val="Vahedeta"/>
              <w:jc w:val="both"/>
              <w:rPr>
                <w:b/>
                <w:sz w:val="16"/>
                <w:szCs w:val="16"/>
              </w:rPr>
            </w:pPr>
          </w:p>
        </w:tc>
      </w:tr>
    </w:tbl>
    <w:p w14:paraId="3CC009A1" w14:textId="77777777" w:rsidR="00F01D96" w:rsidRPr="005F24FB" w:rsidRDefault="00F01D96" w:rsidP="00144397"/>
    <w:sectPr w:rsidR="00F01D96" w:rsidRPr="005F24FB" w:rsidSect="00515318">
      <w:footerReference w:type="even" r:id="rId9"/>
      <w:footerReference w:type="default" r:id="rId10"/>
      <w:pgSz w:w="11906" w:h="16838"/>
      <w:pgMar w:top="1134" w:right="851"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BB43" w14:textId="77777777" w:rsidR="00011C17" w:rsidRDefault="00011C17">
      <w:r>
        <w:separator/>
      </w:r>
    </w:p>
  </w:endnote>
  <w:endnote w:type="continuationSeparator" w:id="0">
    <w:p w14:paraId="47DB1BFA" w14:textId="77777777" w:rsidR="00011C17" w:rsidRDefault="0001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0BD8" w14:textId="77777777" w:rsidR="005A74E1" w:rsidRDefault="005A74E1">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7DA306A" w14:textId="77777777" w:rsidR="005A74E1" w:rsidRDefault="005A74E1">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3EF6" w14:textId="77777777" w:rsidR="005A74E1" w:rsidRDefault="005A74E1">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4</w:t>
    </w:r>
    <w:r>
      <w:rPr>
        <w:rStyle w:val="Lehekljenumber"/>
      </w:rPr>
      <w:fldChar w:fldCharType="end"/>
    </w:r>
  </w:p>
  <w:p w14:paraId="7356357C" w14:textId="77777777" w:rsidR="005A74E1" w:rsidRDefault="005A74E1" w:rsidP="00BC7606">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E7A6" w14:textId="77777777" w:rsidR="00011C17" w:rsidRDefault="00011C17">
      <w:r>
        <w:separator/>
      </w:r>
    </w:p>
  </w:footnote>
  <w:footnote w:type="continuationSeparator" w:id="0">
    <w:p w14:paraId="126E63D8" w14:textId="77777777" w:rsidR="00011C17" w:rsidRDefault="00011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9D"/>
    <w:multiLevelType w:val="hybridMultilevel"/>
    <w:tmpl w:val="3538FE00"/>
    <w:lvl w:ilvl="0" w:tplc="E5103098">
      <w:start w:val="1"/>
      <w:numFmt w:val="decimal"/>
      <w:lvlText w:val="%1."/>
      <w:lvlJc w:val="left"/>
      <w:pPr>
        <w:ind w:left="720" w:hanging="360"/>
      </w:pPr>
    </w:lvl>
    <w:lvl w:ilvl="1" w:tplc="B05899AA">
      <w:start w:val="1"/>
      <w:numFmt w:val="decimal"/>
      <w:lvlText w:val="%2."/>
      <w:lvlJc w:val="left"/>
      <w:pPr>
        <w:ind w:left="720" w:hanging="360"/>
      </w:pPr>
    </w:lvl>
    <w:lvl w:ilvl="2" w:tplc="93C0CE60">
      <w:start w:val="1"/>
      <w:numFmt w:val="decimal"/>
      <w:lvlText w:val="%3."/>
      <w:lvlJc w:val="left"/>
      <w:pPr>
        <w:ind w:left="720" w:hanging="360"/>
      </w:pPr>
    </w:lvl>
    <w:lvl w:ilvl="3" w:tplc="C2D87FEC">
      <w:start w:val="1"/>
      <w:numFmt w:val="decimal"/>
      <w:lvlText w:val="%4."/>
      <w:lvlJc w:val="left"/>
      <w:pPr>
        <w:ind w:left="720" w:hanging="360"/>
      </w:pPr>
    </w:lvl>
    <w:lvl w:ilvl="4" w:tplc="16FAC676">
      <w:start w:val="1"/>
      <w:numFmt w:val="decimal"/>
      <w:lvlText w:val="%5."/>
      <w:lvlJc w:val="left"/>
      <w:pPr>
        <w:ind w:left="720" w:hanging="360"/>
      </w:pPr>
    </w:lvl>
    <w:lvl w:ilvl="5" w:tplc="3DFA31C2">
      <w:start w:val="1"/>
      <w:numFmt w:val="decimal"/>
      <w:lvlText w:val="%6."/>
      <w:lvlJc w:val="left"/>
      <w:pPr>
        <w:ind w:left="720" w:hanging="360"/>
      </w:pPr>
    </w:lvl>
    <w:lvl w:ilvl="6" w:tplc="55F2A508">
      <w:start w:val="1"/>
      <w:numFmt w:val="decimal"/>
      <w:lvlText w:val="%7."/>
      <w:lvlJc w:val="left"/>
      <w:pPr>
        <w:ind w:left="720" w:hanging="360"/>
      </w:pPr>
    </w:lvl>
    <w:lvl w:ilvl="7" w:tplc="CAF4A4D2">
      <w:start w:val="1"/>
      <w:numFmt w:val="decimal"/>
      <w:lvlText w:val="%8."/>
      <w:lvlJc w:val="left"/>
      <w:pPr>
        <w:ind w:left="720" w:hanging="360"/>
      </w:pPr>
    </w:lvl>
    <w:lvl w:ilvl="8" w:tplc="84288894">
      <w:start w:val="1"/>
      <w:numFmt w:val="decimal"/>
      <w:lvlText w:val="%9."/>
      <w:lvlJc w:val="left"/>
      <w:pPr>
        <w:ind w:left="720" w:hanging="360"/>
      </w:pPr>
    </w:lvl>
  </w:abstractNum>
  <w:abstractNum w:abstractNumId="1" w15:restartNumberingAfterBreak="0">
    <w:nsid w:val="04B70E82"/>
    <w:multiLevelType w:val="hybridMultilevel"/>
    <w:tmpl w:val="A64C32CA"/>
    <w:lvl w:ilvl="0" w:tplc="FF32CC9C">
      <w:start w:val="1"/>
      <w:numFmt w:val="decimal"/>
      <w:lvlText w:val="%1."/>
      <w:lvlJc w:val="left"/>
      <w:pPr>
        <w:ind w:left="720" w:hanging="360"/>
      </w:pPr>
    </w:lvl>
    <w:lvl w:ilvl="1" w:tplc="388E07DC">
      <w:start w:val="1"/>
      <w:numFmt w:val="decimal"/>
      <w:lvlText w:val="%2."/>
      <w:lvlJc w:val="left"/>
      <w:pPr>
        <w:ind w:left="720" w:hanging="360"/>
      </w:pPr>
    </w:lvl>
    <w:lvl w:ilvl="2" w:tplc="E27AE252">
      <w:start w:val="1"/>
      <w:numFmt w:val="decimal"/>
      <w:lvlText w:val="%3."/>
      <w:lvlJc w:val="left"/>
      <w:pPr>
        <w:ind w:left="720" w:hanging="360"/>
      </w:pPr>
    </w:lvl>
    <w:lvl w:ilvl="3" w:tplc="12489126">
      <w:start w:val="1"/>
      <w:numFmt w:val="decimal"/>
      <w:lvlText w:val="%4."/>
      <w:lvlJc w:val="left"/>
      <w:pPr>
        <w:ind w:left="720" w:hanging="360"/>
      </w:pPr>
    </w:lvl>
    <w:lvl w:ilvl="4" w:tplc="FE04A8E0">
      <w:start w:val="1"/>
      <w:numFmt w:val="decimal"/>
      <w:lvlText w:val="%5."/>
      <w:lvlJc w:val="left"/>
      <w:pPr>
        <w:ind w:left="720" w:hanging="360"/>
      </w:pPr>
    </w:lvl>
    <w:lvl w:ilvl="5" w:tplc="398E7670">
      <w:start w:val="1"/>
      <w:numFmt w:val="decimal"/>
      <w:lvlText w:val="%6."/>
      <w:lvlJc w:val="left"/>
      <w:pPr>
        <w:ind w:left="720" w:hanging="360"/>
      </w:pPr>
    </w:lvl>
    <w:lvl w:ilvl="6" w:tplc="183284D2">
      <w:start w:val="1"/>
      <w:numFmt w:val="decimal"/>
      <w:lvlText w:val="%7."/>
      <w:lvlJc w:val="left"/>
      <w:pPr>
        <w:ind w:left="720" w:hanging="360"/>
      </w:pPr>
    </w:lvl>
    <w:lvl w:ilvl="7" w:tplc="CFCEB454">
      <w:start w:val="1"/>
      <w:numFmt w:val="decimal"/>
      <w:lvlText w:val="%8."/>
      <w:lvlJc w:val="left"/>
      <w:pPr>
        <w:ind w:left="720" w:hanging="360"/>
      </w:pPr>
    </w:lvl>
    <w:lvl w:ilvl="8" w:tplc="675E1AC2">
      <w:start w:val="1"/>
      <w:numFmt w:val="decimal"/>
      <w:lvlText w:val="%9."/>
      <w:lvlJc w:val="left"/>
      <w:pPr>
        <w:ind w:left="720" w:hanging="360"/>
      </w:pPr>
    </w:lvl>
  </w:abstractNum>
  <w:abstractNum w:abstractNumId="2" w15:restartNumberingAfterBreak="0">
    <w:nsid w:val="092D45F1"/>
    <w:multiLevelType w:val="multilevel"/>
    <w:tmpl w:val="0F5ECACC"/>
    <w:lvl w:ilvl="0">
      <w:start w:val="1"/>
      <w:numFmt w:val="decimal"/>
      <w:suff w:val="space"/>
      <w:lvlText w:val="%1."/>
      <w:lvlJc w:val="left"/>
      <w:pPr>
        <w:ind w:left="0" w:firstLine="0"/>
      </w:pPr>
      <w:rPr>
        <w:b/>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1B6962"/>
    <w:multiLevelType w:val="hybridMultilevel"/>
    <w:tmpl w:val="21586E0A"/>
    <w:lvl w:ilvl="0" w:tplc="1756B8FC">
      <w:start w:val="1"/>
      <w:numFmt w:val="decimal"/>
      <w:lvlText w:val="%1."/>
      <w:lvlJc w:val="left"/>
      <w:pPr>
        <w:ind w:left="720" w:hanging="360"/>
      </w:pPr>
    </w:lvl>
    <w:lvl w:ilvl="1" w:tplc="4956F0D8">
      <w:start w:val="1"/>
      <w:numFmt w:val="decimal"/>
      <w:lvlText w:val="%2."/>
      <w:lvlJc w:val="left"/>
      <w:pPr>
        <w:ind w:left="720" w:hanging="360"/>
      </w:pPr>
    </w:lvl>
    <w:lvl w:ilvl="2" w:tplc="55143156">
      <w:start w:val="1"/>
      <w:numFmt w:val="decimal"/>
      <w:lvlText w:val="%3."/>
      <w:lvlJc w:val="left"/>
      <w:pPr>
        <w:ind w:left="720" w:hanging="360"/>
      </w:pPr>
    </w:lvl>
    <w:lvl w:ilvl="3" w:tplc="04C0ACAE">
      <w:start w:val="1"/>
      <w:numFmt w:val="decimal"/>
      <w:lvlText w:val="%4."/>
      <w:lvlJc w:val="left"/>
      <w:pPr>
        <w:ind w:left="720" w:hanging="360"/>
      </w:pPr>
    </w:lvl>
    <w:lvl w:ilvl="4" w:tplc="28B62CAC">
      <w:start w:val="1"/>
      <w:numFmt w:val="decimal"/>
      <w:lvlText w:val="%5."/>
      <w:lvlJc w:val="left"/>
      <w:pPr>
        <w:ind w:left="720" w:hanging="360"/>
      </w:pPr>
    </w:lvl>
    <w:lvl w:ilvl="5" w:tplc="11D80BAC">
      <w:start w:val="1"/>
      <w:numFmt w:val="decimal"/>
      <w:lvlText w:val="%6."/>
      <w:lvlJc w:val="left"/>
      <w:pPr>
        <w:ind w:left="720" w:hanging="360"/>
      </w:pPr>
    </w:lvl>
    <w:lvl w:ilvl="6" w:tplc="FFA61F80">
      <w:start w:val="1"/>
      <w:numFmt w:val="decimal"/>
      <w:lvlText w:val="%7."/>
      <w:lvlJc w:val="left"/>
      <w:pPr>
        <w:ind w:left="720" w:hanging="360"/>
      </w:pPr>
    </w:lvl>
    <w:lvl w:ilvl="7" w:tplc="E4DC7934">
      <w:start w:val="1"/>
      <w:numFmt w:val="decimal"/>
      <w:lvlText w:val="%8."/>
      <w:lvlJc w:val="left"/>
      <w:pPr>
        <w:ind w:left="720" w:hanging="360"/>
      </w:pPr>
    </w:lvl>
    <w:lvl w:ilvl="8" w:tplc="3B3AAC46">
      <w:start w:val="1"/>
      <w:numFmt w:val="decimal"/>
      <w:lvlText w:val="%9."/>
      <w:lvlJc w:val="left"/>
      <w:pPr>
        <w:ind w:left="720" w:hanging="360"/>
      </w:pPr>
    </w:lvl>
  </w:abstractNum>
  <w:abstractNum w:abstractNumId="4" w15:restartNumberingAfterBreak="0">
    <w:nsid w:val="233A1DFD"/>
    <w:multiLevelType w:val="hybridMultilevel"/>
    <w:tmpl w:val="404E74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4016B2D"/>
    <w:multiLevelType w:val="hybridMultilevel"/>
    <w:tmpl w:val="D19A9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A72027"/>
    <w:multiLevelType w:val="hybridMultilevel"/>
    <w:tmpl w:val="39FC0278"/>
    <w:lvl w:ilvl="0" w:tplc="01B6028E">
      <w:start w:val="1"/>
      <w:numFmt w:val="decimal"/>
      <w:lvlText w:val="%1."/>
      <w:lvlJc w:val="left"/>
      <w:pPr>
        <w:ind w:left="720" w:hanging="360"/>
      </w:pPr>
    </w:lvl>
    <w:lvl w:ilvl="1" w:tplc="640A46A2">
      <w:start w:val="1"/>
      <w:numFmt w:val="decimal"/>
      <w:lvlText w:val="%2."/>
      <w:lvlJc w:val="left"/>
      <w:pPr>
        <w:ind w:left="720" w:hanging="360"/>
      </w:pPr>
    </w:lvl>
    <w:lvl w:ilvl="2" w:tplc="108E74D6">
      <w:start w:val="1"/>
      <w:numFmt w:val="decimal"/>
      <w:lvlText w:val="%3."/>
      <w:lvlJc w:val="left"/>
      <w:pPr>
        <w:ind w:left="720" w:hanging="360"/>
      </w:pPr>
    </w:lvl>
    <w:lvl w:ilvl="3" w:tplc="C838997E">
      <w:start w:val="1"/>
      <w:numFmt w:val="decimal"/>
      <w:lvlText w:val="%4."/>
      <w:lvlJc w:val="left"/>
      <w:pPr>
        <w:ind w:left="720" w:hanging="360"/>
      </w:pPr>
    </w:lvl>
    <w:lvl w:ilvl="4" w:tplc="1A12805A">
      <w:start w:val="1"/>
      <w:numFmt w:val="decimal"/>
      <w:lvlText w:val="%5."/>
      <w:lvlJc w:val="left"/>
      <w:pPr>
        <w:ind w:left="720" w:hanging="360"/>
      </w:pPr>
    </w:lvl>
    <w:lvl w:ilvl="5" w:tplc="81A86CF8">
      <w:start w:val="1"/>
      <w:numFmt w:val="decimal"/>
      <w:lvlText w:val="%6."/>
      <w:lvlJc w:val="left"/>
      <w:pPr>
        <w:ind w:left="720" w:hanging="360"/>
      </w:pPr>
    </w:lvl>
    <w:lvl w:ilvl="6" w:tplc="CEA29564">
      <w:start w:val="1"/>
      <w:numFmt w:val="decimal"/>
      <w:lvlText w:val="%7."/>
      <w:lvlJc w:val="left"/>
      <w:pPr>
        <w:ind w:left="720" w:hanging="360"/>
      </w:pPr>
    </w:lvl>
    <w:lvl w:ilvl="7" w:tplc="A73C5114">
      <w:start w:val="1"/>
      <w:numFmt w:val="decimal"/>
      <w:lvlText w:val="%8."/>
      <w:lvlJc w:val="left"/>
      <w:pPr>
        <w:ind w:left="720" w:hanging="360"/>
      </w:pPr>
    </w:lvl>
    <w:lvl w:ilvl="8" w:tplc="F2568AEC">
      <w:start w:val="1"/>
      <w:numFmt w:val="decimal"/>
      <w:lvlText w:val="%9."/>
      <w:lvlJc w:val="left"/>
      <w:pPr>
        <w:ind w:left="720" w:hanging="360"/>
      </w:pPr>
    </w:lvl>
  </w:abstractNum>
  <w:abstractNum w:abstractNumId="7" w15:restartNumberingAfterBreak="0">
    <w:nsid w:val="2F71341A"/>
    <w:multiLevelType w:val="hybridMultilevel"/>
    <w:tmpl w:val="0A829904"/>
    <w:lvl w:ilvl="0" w:tplc="BF76BFFE">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7090F9A"/>
    <w:multiLevelType w:val="hybridMultilevel"/>
    <w:tmpl w:val="5C780256"/>
    <w:lvl w:ilvl="0" w:tplc="1124F45C">
      <w:start w:val="1"/>
      <w:numFmt w:val="decimal"/>
      <w:lvlText w:val="%1."/>
      <w:lvlJc w:val="left"/>
      <w:pPr>
        <w:ind w:left="720" w:hanging="360"/>
      </w:pPr>
    </w:lvl>
    <w:lvl w:ilvl="1" w:tplc="29783E4A">
      <w:start w:val="1"/>
      <w:numFmt w:val="decimal"/>
      <w:lvlText w:val="%2."/>
      <w:lvlJc w:val="left"/>
      <w:pPr>
        <w:ind w:left="720" w:hanging="360"/>
      </w:pPr>
    </w:lvl>
    <w:lvl w:ilvl="2" w:tplc="ED7AF15E">
      <w:start w:val="1"/>
      <w:numFmt w:val="decimal"/>
      <w:lvlText w:val="%3."/>
      <w:lvlJc w:val="left"/>
      <w:pPr>
        <w:ind w:left="720" w:hanging="360"/>
      </w:pPr>
    </w:lvl>
    <w:lvl w:ilvl="3" w:tplc="68448F9A">
      <w:start w:val="1"/>
      <w:numFmt w:val="decimal"/>
      <w:lvlText w:val="%4."/>
      <w:lvlJc w:val="left"/>
      <w:pPr>
        <w:ind w:left="720" w:hanging="360"/>
      </w:pPr>
    </w:lvl>
    <w:lvl w:ilvl="4" w:tplc="929CE272">
      <w:start w:val="1"/>
      <w:numFmt w:val="decimal"/>
      <w:lvlText w:val="%5."/>
      <w:lvlJc w:val="left"/>
      <w:pPr>
        <w:ind w:left="720" w:hanging="360"/>
      </w:pPr>
    </w:lvl>
    <w:lvl w:ilvl="5" w:tplc="AB4E6B2E">
      <w:start w:val="1"/>
      <w:numFmt w:val="decimal"/>
      <w:lvlText w:val="%6."/>
      <w:lvlJc w:val="left"/>
      <w:pPr>
        <w:ind w:left="720" w:hanging="360"/>
      </w:pPr>
    </w:lvl>
    <w:lvl w:ilvl="6" w:tplc="2A6A77F4">
      <w:start w:val="1"/>
      <w:numFmt w:val="decimal"/>
      <w:lvlText w:val="%7."/>
      <w:lvlJc w:val="left"/>
      <w:pPr>
        <w:ind w:left="720" w:hanging="360"/>
      </w:pPr>
    </w:lvl>
    <w:lvl w:ilvl="7" w:tplc="3470269A">
      <w:start w:val="1"/>
      <w:numFmt w:val="decimal"/>
      <w:lvlText w:val="%8."/>
      <w:lvlJc w:val="left"/>
      <w:pPr>
        <w:ind w:left="720" w:hanging="360"/>
      </w:pPr>
    </w:lvl>
    <w:lvl w:ilvl="8" w:tplc="63205B44">
      <w:start w:val="1"/>
      <w:numFmt w:val="decimal"/>
      <w:lvlText w:val="%9."/>
      <w:lvlJc w:val="left"/>
      <w:pPr>
        <w:ind w:left="720" w:hanging="360"/>
      </w:pPr>
    </w:lvl>
  </w:abstractNum>
  <w:abstractNum w:abstractNumId="9" w15:restartNumberingAfterBreak="0">
    <w:nsid w:val="3BF26180"/>
    <w:multiLevelType w:val="hybridMultilevel"/>
    <w:tmpl w:val="88F46836"/>
    <w:lvl w:ilvl="0" w:tplc="582C1846">
      <w:start w:val="1"/>
      <w:numFmt w:val="decimal"/>
      <w:lvlText w:val="%1."/>
      <w:lvlJc w:val="left"/>
      <w:pPr>
        <w:ind w:left="720" w:hanging="360"/>
      </w:pPr>
    </w:lvl>
    <w:lvl w:ilvl="1" w:tplc="B43C1510">
      <w:start w:val="1"/>
      <w:numFmt w:val="decimal"/>
      <w:lvlText w:val="%2."/>
      <w:lvlJc w:val="left"/>
      <w:pPr>
        <w:ind w:left="720" w:hanging="360"/>
      </w:pPr>
    </w:lvl>
    <w:lvl w:ilvl="2" w:tplc="84A05A36">
      <w:start w:val="1"/>
      <w:numFmt w:val="decimal"/>
      <w:lvlText w:val="%3."/>
      <w:lvlJc w:val="left"/>
      <w:pPr>
        <w:ind w:left="720" w:hanging="360"/>
      </w:pPr>
    </w:lvl>
    <w:lvl w:ilvl="3" w:tplc="251C1446">
      <w:start w:val="1"/>
      <w:numFmt w:val="decimal"/>
      <w:lvlText w:val="%4."/>
      <w:lvlJc w:val="left"/>
      <w:pPr>
        <w:ind w:left="720" w:hanging="360"/>
      </w:pPr>
    </w:lvl>
    <w:lvl w:ilvl="4" w:tplc="17E87F08">
      <w:start w:val="1"/>
      <w:numFmt w:val="decimal"/>
      <w:lvlText w:val="%5."/>
      <w:lvlJc w:val="left"/>
      <w:pPr>
        <w:ind w:left="720" w:hanging="360"/>
      </w:pPr>
    </w:lvl>
    <w:lvl w:ilvl="5" w:tplc="BDF86F72">
      <w:start w:val="1"/>
      <w:numFmt w:val="decimal"/>
      <w:lvlText w:val="%6."/>
      <w:lvlJc w:val="left"/>
      <w:pPr>
        <w:ind w:left="720" w:hanging="360"/>
      </w:pPr>
    </w:lvl>
    <w:lvl w:ilvl="6" w:tplc="DD9E8BC0">
      <w:start w:val="1"/>
      <w:numFmt w:val="decimal"/>
      <w:lvlText w:val="%7."/>
      <w:lvlJc w:val="left"/>
      <w:pPr>
        <w:ind w:left="720" w:hanging="360"/>
      </w:pPr>
    </w:lvl>
    <w:lvl w:ilvl="7" w:tplc="A956C026">
      <w:start w:val="1"/>
      <w:numFmt w:val="decimal"/>
      <w:lvlText w:val="%8."/>
      <w:lvlJc w:val="left"/>
      <w:pPr>
        <w:ind w:left="720" w:hanging="360"/>
      </w:pPr>
    </w:lvl>
    <w:lvl w:ilvl="8" w:tplc="F1943F44">
      <w:start w:val="1"/>
      <w:numFmt w:val="decimal"/>
      <w:lvlText w:val="%9."/>
      <w:lvlJc w:val="left"/>
      <w:pPr>
        <w:ind w:left="720" w:hanging="360"/>
      </w:pPr>
    </w:lvl>
  </w:abstractNum>
  <w:abstractNum w:abstractNumId="10" w15:restartNumberingAfterBreak="0">
    <w:nsid w:val="51741348"/>
    <w:multiLevelType w:val="hybridMultilevel"/>
    <w:tmpl w:val="CE507E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5A901D1"/>
    <w:multiLevelType w:val="hybridMultilevel"/>
    <w:tmpl w:val="B40A745E"/>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2" w15:restartNumberingAfterBreak="0">
    <w:nsid w:val="5E496EF9"/>
    <w:multiLevelType w:val="hybridMultilevel"/>
    <w:tmpl w:val="31B8CBCE"/>
    <w:lvl w:ilvl="0" w:tplc="2DF0B284">
      <w:start w:val="1"/>
      <w:numFmt w:val="decimal"/>
      <w:lvlText w:val="%1."/>
      <w:lvlJc w:val="left"/>
      <w:pPr>
        <w:ind w:left="720" w:hanging="360"/>
      </w:pPr>
    </w:lvl>
    <w:lvl w:ilvl="1" w:tplc="E3A6E69A">
      <w:start w:val="1"/>
      <w:numFmt w:val="decimal"/>
      <w:lvlText w:val="%2."/>
      <w:lvlJc w:val="left"/>
      <w:pPr>
        <w:ind w:left="720" w:hanging="360"/>
      </w:pPr>
    </w:lvl>
    <w:lvl w:ilvl="2" w:tplc="2B98C624">
      <w:start w:val="1"/>
      <w:numFmt w:val="decimal"/>
      <w:lvlText w:val="%3."/>
      <w:lvlJc w:val="left"/>
      <w:pPr>
        <w:ind w:left="720" w:hanging="360"/>
      </w:pPr>
    </w:lvl>
    <w:lvl w:ilvl="3" w:tplc="CC904D86">
      <w:start w:val="1"/>
      <w:numFmt w:val="decimal"/>
      <w:lvlText w:val="%4."/>
      <w:lvlJc w:val="left"/>
      <w:pPr>
        <w:ind w:left="720" w:hanging="360"/>
      </w:pPr>
    </w:lvl>
    <w:lvl w:ilvl="4" w:tplc="7A268310">
      <w:start w:val="1"/>
      <w:numFmt w:val="decimal"/>
      <w:lvlText w:val="%5."/>
      <w:lvlJc w:val="left"/>
      <w:pPr>
        <w:ind w:left="720" w:hanging="360"/>
      </w:pPr>
    </w:lvl>
    <w:lvl w:ilvl="5" w:tplc="641052A6">
      <w:start w:val="1"/>
      <w:numFmt w:val="decimal"/>
      <w:lvlText w:val="%6."/>
      <w:lvlJc w:val="left"/>
      <w:pPr>
        <w:ind w:left="720" w:hanging="360"/>
      </w:pPr>
    </w:lvl>
    <w:lvl w:ilvl="6" w:tplc="1C428A2C">
      <w:start w:val="1"/>
      <w:numFmt w:val="decimal"/>
      <w:lvlText w:val="%7."/>
      <w:lvlJc w:val="left"/>
      <w:pPr>
        <w:ind w:left="720" w:hanging="360"/>
      </w:pPr>
    </w:lvl>
    <w:lvl w:ilvl="7" w:tplc="1E92138A">
      <w:start w:val="1"/>
      <w:numFmt w:val="decimal"/>
      <w:lvlText w:val="%8."/>
      <w:lvlJc w:val="left"/>
      <w:pPr>
        <w:ind w:left="720" w:hanging="360"/>
      </w:pPr>
    </w:lvl>
    <w:lvl w:ilvl="8" w:tplc="F6549AFC">
      <w:start w:val="1"/>
      <w:numFmt w:val="decimal"/>
      <w:lvlText w:val="%9."/>
      <w:lvlJc w:val="left"/>
      <w:pPr>
        <w:ind w:left="720" w:hanging="360"/>
      </w:pPr>
    </w:lvl>
  </w:abstractNum>
  <w:abstractNum w:abstractNumId="13" w15:restartNumberingAfterBreak="0">
    <w:nsid w:val="60FB3661"/>
    <w:multiLevelType w:val="hybridMultilevel"/>
    <w:tmpl w:val="DD2EB942"/>
    <w:lvl w:ilvl="0" w:tplc="8CAAC6B0">
      <w:start w:val="1"/>
      <w:numFmt w:val="decimal"/>
      <w:lvlText w:val="%1."/>
      <w:lvlJc w:val="left"/>
      <w:pPr>
        <w:ind w:left="720" w:hanging="360"/>
      </w:pPr>
    </w:lvl>
    <w:lvl w:ilvl="1" w:tplc="F8846C32">
      <w:start w:val="1"/>
      <w:numFmt w:val="decimal"/>
      <w:lvlText w:val="%2."/>
      <w:lvlJc w:val="left"/>
      <w:pPr>
        <w:ind w:left="720" w:hanging="360"/>
      </w:pPr>
    </w:lvl>
    <w:lvl w:ilvl="2" w:tplc="2E78358A">
      <w:start w:val="1"/>
      <w:numFmt w:val="decimal"/>
      <w:lvlText w:val="%3."/>
      <w:lvlJc w:val="left"/>
      <w:pPr>
        <w:ind w:left="720" w:hanging="360"/>
      </w:pPr>
    </w:lvl>
    <w:lvl w:ilvl="3" w:tplc="70F28766">
      <w:start w:val="1"/>
      <w:numFmt w:val="decimal"/>
      <w:lvlText w:val="%4."/>
      <w:lvlJc w:val="left"/>
      <w:pPr>
        <w:ind w:left="720" w:hanging="360"/>
      </w:pPr>
    </w:lvl>
    <w:lvl w:ilvl="4" w:tplc="E1B8080E">
      <w:start w:val="1"/>
      <w:numFmt w:val="decimal"/>
      <w:lvlText w:val="%5."/>
      <w:lvlJc w:val="left"/>
      <w:pPr>
        <w:ind w:left="720" w:hanging="360"/>
      </w:pPr>
    </w:lvl>
    <w:lvl w:ilvl="5" w:tplc="6F384D7C">
      <w:start w:val="1"/>
      <w:numFmt w:val="decimal"/>
      <w:lvlText w:val="%6."/>
      <w:lvlJc w:val="left"/>
      <w:pPr>
        <w:ind w:left="720" w:hanging="360"/>
      </w:pPr>
    </w:lvl>
    <w:lvl w:ilvl="6" w:tplc="199CB7A8">
      <w:start w:val="1"/>
      <w:numFmt w:val="decimal"/>
      <w:lvlText w:val="%7."/>
      <w:lvlJc w:val="left"/>
      <w:pPr>
        <w:ind w:left="720" w:hanging="360"/>
      </w:pPr>
    </w:lvl>
    <w:lvl w:ilvl="7" w:tplc="25B03814">
      <w:start w:val="1"/>
      <w:numFmt w:val="decimal"/>
      <w:lvlText w:val="%8."/>
      <w:lvlJc w:val="left"/>
      <w:pPr>
        <w:ind w:left="720" w:hanging="360"/>
      </w:pPr>
    </w:lvl>
    <w:lvl w:ilvl="8" w:tplc="E32CA3D2">
      <w:start w:val="1"/>
      <w:numFmt w:val="decimal"/>
      <w:lvlText w:val="%9."/>
      <w:lvlJc w:val="left"/>
      <w:pPr>
        <w:ind w:left="720" w:hanging="360"/>
      </w:pPr>
    </w:lvl>
  </w:abstractNum>
  <w:abstractNum w:abstractNumId="14" w15:restartNumberingAfterBreak="0">
    <w:nsid w:val="62D148B6"/>
    <w:multiLevelType w:val="hybridMultilevel"/>
    <w:tmpl w:val="6E72A0C2"/>
    <w:lvl w:ilvl="0" w:tplc="D0F262B4">
      <w:start w:val="1"/>
      <w:numFmt w:val="decimal"/>
      <w:lvlText w:val="%1."/>
      <w:lvlJc w:val="left"/>
      <w:pPr>
        <w:ind w:left="720" w:hanging="360"/>
      </w:pPr>
    </w:lvl>
    <w:lvl w:ilvl="1" w:tplc="235A8412">
      <w:start w:val="1"/>
      <w:numFmt w:val="decimal"/>
      <w:lvlText w:val="%2."/>
      <w:lvlJc w:val="left"/>
      <w:pPr>
        <w:ind w:left="720" w:hanging="360"/>
      </w:pPr>
    </w:lvl>
    <w:lvl w:ilvl="2" w:tplc="4F9C7076">
      <w:start w:val="1"/>
      <w:numFmt w:val="decimal"/>
      <w:lvlText w:val="%3."/>
      <w:lvlJc w:val="left"/>
      <w:pPr>
        <w:ind w:left="720" w:hanging="360"/>
      </w:pPr>
    </w:lvl>
    <w:lvl w:ilvl="3" w:tplc="C49057A8">
      <w:start w:val="1"/>
      <w:numFmt w:val="decimal"/>
      <w:lvlText w:val="%4."/>
      <w:lvlJc w:val="left"/>
      <w:pPr>
        <w:ind w:left="720" w:hanging="360"/>
      </w:pPr>
    </w:lvl>
    <w:lvl w:ilvl="4" w:tplc="5B7AD7B8">
      <w:start w:val="1"/>
      <w:numFmt w:val="decimal"/>
      <w:lvlText w:val="%5."/>
      <w:lvlJc w:val="left"/>
      <w:pPr>
        <w:ind w:left="720" w:hanging="360"/>
      </w:pPr>
    </w:lvl>
    <w:lvl w:ilvl="5" w:tplc="27069E9C">
      <w:start w:val="1"/>
      <w:numFmt w:val="decimal"/>
      <w:lvlText w:val="%6."/>
      <w:lvlJc w:val="left"/>
      <w:pPr>
        <w:ind w:left="720" w:hanging="360"/>
      </w:pPr>
    </w:lvl>
    <w:lvl w:ilvl="6" w:tplc="5346003A">
      <w:start w:val="1"/>
      <w:numFmt w:val="decimal"/>
      <w:lvlText w:val="%7."/>
      <w:lvlJc w:val="left"/>
      <w:pPr>
        <w:ind w:left="720" w:hanging="360"/>
      </w:pPr>
    </w:lvl>
    <w:lvl w:ilvl="7" w:tplc="F4306332">
      <w:start w:val="1"/>
      <w:numFmt w:val="decimal"/>
      <w:lvlText w:val="%8."/>
      <w:lvlJc w:val="left"/>
      <w:pPr>
        <w:ind w:left="720" w:hanging="360"/>
      </w:pPr>
    </w:lvl>
    <w:lvl w:ilvl="8" w:tplc="D2361470">
      <w:start w:val="1"/>
      <w:numFmt w:val="decimal"/>
      <w:lvlText w:val="%9."/>
      <w:lvlJc w:val="left"/>
      <w:pPr>
        <w:ind w:left="720" w:hanging="360"/>
      </w:pPr>
    </w:lvl>
  </w:abstractNum>
  <w:abstractNum w:abstractNumId="15" w15:restartNumberingAfterBreak="0">
    <w:nsid w:val="6A355475"/>
    <w:multiLevelType w:val="hybridMultilevel"/>
    <w:tmpl w:val="C716413E"/>
    <w:lvl w:ilvl="0" w:tplc="31F4A976">
      <w:start w:val="1"/>
      <w:numFmt w:val="decimal"/>
      <w:lvlText w:val="%1."/>
      <w:lvlJc w:val="left"/>
      <w:pPr>
        <w:ind w:left="720" w:hanging="360"/>
      </w:pPr>
    </w:lvl>
    <w:lvl w:ilvl="1" w:tplc="A6BE70E0">
      <w:start w:val="1"/>
      <w:numFmt w:val="decimal"/>
      <w:lvlText w:val="%2."/>
      <w:lvlJc w:val="left"/>
      <w:pPr>
        <w:ind w:left="720" w:hanging="360"/>
      </w:pPr>
    </w:lvl>
    <w:lvl w:ilvl="2" w:tplc="AC60678A">
      <w:start w:val="1"/>
      <w:numFmt w:val="decimal"/>
      <w:lvlText w:val="%3."/>
      <w:lvlJc w:val="left"/>
      <w:pPr>
        <w:ind w:left="720" w:hanging="360"/>
      </w:pPr>
    </w:lvl>
    <w:lvl w:ilvl="3" w:tplc="8258E4B2">
      <w:start w:val="1"/>
      <w:numFmt w:val="decimal"/>
      <w:lvlText w:val="%4."/>
      <w:lvlJc w:val="left"/>
      <w:pPr>
        <w:ind w:left="720" w:hanging="360"/>
      </w:pPr>
    </w:lvl>
    <w:lvl w:ilvl="4" w:tplc="022803A8">
      <w:start w:val="1"/>
      <w:numFmt w:val="decimal"/>
      <w:lvlText w:val="%5."/>
      <w:lvlJc w:val="left"/>
      <w:pPr>
        <w:ind w:left="720" w:hanging="360"/>
      </w:pPr>
    </w:lvl>
    <w:lvl w:ilvl="5" w:tplc="99A271E8">
      <w:start w:val="1"/>
      <w:numFmt w:val="decimal"/>
      <w:lvlText w:val="%6."/>
      <w:lvlJc w:val="left"/>
      <w:pPr>
        <w:ind w:left="720" w:hanging="360"/>
      </w:pPr>
    </w:lvl>
    <w:lvl w:ilvl="6" w:tplc="4D48133E">
      <w:start w:val="1"/>
      <w:numFmt w:val="decimal"/>
      <w:lvlText w:val="%7."/>
      <w:lvlJc w:val="left"/>
      <w:pPr>
        <w:ind w:left="720" w:hanging="360"/>
      </w:pPr>
    </w:lvl>
    <w:lvl w:ilvl="7" w:tplc="A4DAE488">
      <w:start w:val="1"/>
      <w:numFmt w:val="decimal"/>
      <w:lvlText w:val="%8."/>
      <w:lvlJc w:val="left"/>
      <w:pPr>
        <w:ind w:left="720" w:hanging="360"/>
      </w:pPr>
    </w:lvl>
    <w:lvl w:ilvl="8" w:tplc="DD72DDA6">
      <w:start w:val="1"/>
      <w:numFmt w:val="decimal"/>
      <w:lvlText w:val="%9."/>
      <w:lvlJc w:val="left"/>
      <w:pPr>
        <w:ind w:left="720" w:hanging="360"/>
      </w:pPr>
    </w:lvl>
  </w:abstractNum>
  <w:abstractNum w:abstractNumId="16" w15:restartNumberingAfterBreak="0">
    <w:nsid w:val="6C7C1EEB"/>
    <w:multiLevelType w:val="hybridMultilevel"/>
    <w:tmpl w:val="90BAC1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41D53BB"/>
    <w:multiLevelType w:val="hybridMultilevel"/>
    <w:tmpl w:val="CF78D0D0"/>
    <w:lvl w:ilvl="0" w:tplc="7B0A92A2">
      <w:start w:val="1"/>
      <w:numFmt w:val="decimal"/>
      <w:lvlText w:val="%1."/>
      <w:lvlJc w:val="left"/>
      <w:pPr>
        <w:ind w:left="720" w:hanging="360"/>
      </w:pPr>
    </w:lvl>
    <w:lvl w:ilvl="1" w:tplc="CE30BD1A">
      <w:start w:val="1"/>
      <w:numFmt w:val="decimal"/>
      <w:lvlText w:val="%2."/>
      <w:lvlJc w:val="left"/>
      <w:pPr>
        <w:ind w:left="720" w:hanging="360"/>
      </w:pPr>
    </w:lvl>
    <w:lvl w:ilvl="2" w:tplc="1A50B8E0">
      <w:start w:val="1"/>
      <w:numFmt w:val="decimal"/>
      <w:lvlText w:val="%3."/>
      <w:lvlJc w:val="left"/>
      <w:pPr>
        <w:ind w:left="720" w:hanging="360"/>
      </w:pPr>
    </w:lvl>
    <w:lvl w:ilvl="3" w:tplc="E7CC33B0">
      <w:start w:val="1"/>
      <w:numFmt w:val="decimal"/>
      <w:lvlText w:val="%4."/>
      <w:lvlJc w:val="left"/>
      <w:pPr>
        <w:ind w:left="720" w:hanging="360"/>
      </w:pPr>
    </w:lvl>
    <w:lvl w:ilvl="4" w:tplc="51849664">
      <w:start w:val="1"/>
      <w:numFmt w:val="decimal"/>
      <w:lvlText w:val="%5."/>
      <w:lvlJc w:val="left"/>
      <w:pPr>
        <w:ind w:left="720" w:hanging="360"/>
      </w:pPr>
    </w:lvl>
    <w:lvl w:ilvl="5" w:tplc="06ECD0E0">
      <w:start w:val="1"/>
      <w:numFmt w:val="decimal"/>
      <w:lvlText w:val="%6."/>
      <w:lvlJc w:val="left"/>
      <w:pPr>
        <w:ind w:left="720" w:hanging="360"/>
      </w:pPr>
    </w:lvl>
    <w:lvl w:ilvl="6" w:tplc="CCE0214E">
      <w:start w:val="1"/>
      <w:numFmt w:val="decimal"/>
      <w:lvlText w:val="%7."/>
      <w:lvlJc w:val="left"/>
      <w:pPr>
        <w:ind w:left="720" w:hanging="360"/>
      </w:pPr>
    </w:lvl>
    <w:lvl w:ilvl="7" w:tplc="F208E36C">
      <w:start w:val="1"/>
      <w:numFmt w:val="decimal"/>
      <w:lvlText w:val="%8."/>
      <w:lvlJc w:val="left"/>
      <w:pPr>
        <w:ind w:left="720" w:hanging="360"/>
      </w:pPr>
    </w:lvl>
    <w:lvl w:ilvl="8" w:tplc="4BF2022E">
      <w:start w:val="1"/>
      <w:numFmt w:val="decimal"/>
      <w:lvlText w:val="%9."/>
      <w:lvlJc w:val="left"/>
      <w:pPr>
        <w:ind w:left="720" w:hanging="360"/>
      </w:pPr>
    </w:lvl>
  </w:abstractNum>
  <w:abstractNum w:abstractNumId="18" w15:restartNumberingAfterBreak="0">
    <w:nsid w:val="7EAA2304"/>
    <w:multiLevelType w:val="hybridMultilevel"/>
    <w:tmpl w:val="0FB05126"/>
    <w:lvl w:ilvl="0" w:tplc="732E37BC">
      <w:start w:val="1"/>
      <w:numFmt w:val="decimal"/>
      <w:lvlText w:val="%1."/>
      <w:lvlJc w:val="left"/>
      <w:pPr>
        <w:ind w:left="720" w:hanging="360"/>
      </w:pPr>
    </w:lvl>
    <w:lvl w:ilvl="1" w:tplc="92F40D16">
      <w:start w:val="1"/>
      <w:numFmt w:val="decimal"/>
      <w:lvlText w:val="%2."/>
      <w:lvlJc w:val="left"/>
      <w:pPr>
        <w:ind w:left="720" w:hanging="360"/>
      </w:pPr>
    </w:lvl>
    <w:lvl w:ilvl="2" w:tplc="65DC13CC">
      <w:start w:val="1"/>
      <w:numFmt w:val="decimal"/>
      <w:lvlText w:val="%3."/>
      <w:lvlJc w:val="left"/>
      <w:pPr>
        <w:ind w:left="720" w:hanging="360"/>
      </w:pPr>
    </w:lvl>
    <w:lvl w:ilvl="3" w:tplc="01DC8D58">
      <w:start w:val="1"/>
      <w:numFmt w:val="decimal"/>
      <w:lvlText w:val="%4."/>
      <w:lvlJc w:val="left"/>
      <w:pPr>
        <w:ind w:left="720" w:hanging="360"/>
      </w:pPr>
    </w:lvl>
    <w:lvl w:ilvl="4" w:tplc="D91248AE">
      <w:start w:val="1"/>
      <w:numFmt w:val="decimal"/>
      <w:lvlText w:val="%5."/>
      <w:lvlJc w:val="left"/>
      <w:pPr>
        <w:ind w:left="720" w:hanging="360"/>
      </w:pPr>
    </w:lvl>
    <w:lvl w:ilvl="5" w:tplc="BD4EE4F8">
      <w:start w:val="1"/>
      <w:numFmt w:val="decimal"/>
      <w:lvlText w:val="%6."/>
      <w:lvlJc w:val="left"/>
      <w:pPr>
        <w:ind w:left="720" w:hanging="360"/>
      </w:pPr>
    </w:lvl>
    <w:lvl w:ilvl="6" w:tplc="8EE456E4">
      <w:start w:val="1"/>
      <w:numFmt w:val="decimal"/>
      <w:lvlText w:val="%7."/>
      <w:lvlJc w:val="left"/>
      <w:pPr>
        <w:ind w:left="720" w:hanging="360"/>
      </w:pPr>
    </w:lvl>
    <w:lvl w:ilvl="7" w:tplc="BBAE8A0E">
      <w:start w:val="1"/>
      <w:numFmt w:val="decimal"/>
      <w:lvlText w:val="%8."/>
      <w:lvlJc w:val="left"/>
      <w:pPr>
        <w:ind w:left="720" w:hanging="360"/>
      </w:pPr>
    </w:lvl>
    <w:lvl w:ilvl="8" w:tplc="D004DD68">
      <w:start w:val="1"/>
      <w:numFmt w:val="decimal"/>
      <w:lvlText w:val="%9."/>
      <w:lvlJc w:val="left"/>
      <w:pPr>
        <w:ind w:left="720" w:hanging="360"/>
      </w:pPr>
    </w:lvl>
  </w:abstractNum>
  <w:num w:numId="1" w16cid:durableId="1693454763">
    <w:abstractNumId w:val="7"/>
  </w:num>
  <w:num w:numId="2" w16cid:durableId="1337852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16958">
    <w:abstractNumId w:val="16"/>
  </w:num>
  <w:num w:numId="4" w16cid:durableId="1023943983">
    <w:abstractNumId w:val="14"/>
  </w:num>
  <w:num w:numId="5" w16cid:durableId="722367434">
    <w:abstractNumId w:val="11"/>
  </w:num>
  <w:num w:numId="6" w16cid:durableId="124977663">
    <w:abstractNumId w:val="1"/>
  </w:num>
  <w:num w:numId="7" w16cid:durableId="1335839263">
    <w:abstractNumId w:val="10"/>
  </w:num>
  <w:num w:numId="8" w16cid:durableId="987827487">
    <w:abstractNumId w:val="4"/>
  </w:num>
  <w:num w:numId="9" w16cid:durableId="1960068529">
    <w:abstractNumId w:val="15"/>
  </w:num>
  <w:num w:numId="10" w16cid:durableId="1239024471">
    <w:abstractNumId w:val="9"/>
  </w:num>
  <w:num w:numId="11" w16cid:durableId="1764375877">
    <w:abstractNumId w:val="8"/>
  </w:num>
  <w:num w:numId="12" w16cid:durableId="981419938">
    <w:abstractNumId w:val="3"/>
  </w:num>
  <w:num w:numId="13" w16cid:durableId="710812537">
    <w:abstractNumId w:val="12"/>
  </w:num>
  <w:num w:numId="14" w16cid:durableId="544609860">
    <w:abstractNumId w:val="0"/>
  </w:num>
  <w:num w:numId="15" w16cid:durableId="2041394599">
    <w:abstractNumId w:val="17"/>
  </w:num>
  <w:num w:numId="16" w16cid:durableId="1156917607">
    <w:abstractNumId w:val="18"/>
  </w:num>
  <w:num w:numId="17" w16cid:durableId="2023971066">
    <w:abstractNumId w:val="6"/>
  </w:num>
  <w:num w:numId="18" w16cid:durableId="822622275">
    <w:abstractNumId w:val="13"/>
  </w:num>
  <w:num w:numId="19" w16cid:durableId="27924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E1"/>
    <w:rsid w:val="00011C17"/>
    <w:rsid w:val="00022BF2"/>
    <w:rsid w:val="00026770"/>
    <w:rsid w:val="00040887"/>
    <w:rsid w:val="00046660"/>
    <w:rsid w:val="00046821"/>
    <w:rsid w:val="00054AA2"/>
    <w:rsid w:val="000563E9"/>
    <w:rsid w:val="00057506"/>
    <w:rsid w:val="000578BB"/>
    <w:rsid w:val="00062D6D"/>
    <w:rsid w:val="000631D0"/>
    <w:rsid w:val="00071A13"/>
    <w:rsid w:val="00073A62"/>
    <w:rsid w:val="000814B9"/>
    <w:rsid w:val="00085674"/>
    <w:rsid w:val="0009185D"/>
    <w:rsid w:val="000A3A2D"/>
    <w:rsid w:val="000C2DD4"/>
    <w:rsid w:val="000C37B5"/>
    <w:rsid w:val="000E0125"/>
    <w:rsid w:val="000E1CDD"/>
    <w:rsid w:val="00105692"/>
    <w:rsid w:val="00112083"/>
    <w:rsid w:val="00121EA5"/>
    <w:rsid w:val="0013072E"/>
    <w:rsid w:val="00144397"/>
    <w:rsid w:val="0015232D"/>
    <w:rsid w:val="001533D1"/>
    <w:rsid w:val="00153C4D"/>
    <w:rsid w:val="0015734A"/>
    <w:rsid w:val="00163872"/>
    <w:rsid w:val="001700EC"/>
    <w:rsid w:val="001719C0"/>
    <w:rsid w:val="00172044"/>
    <w:rsid w:val="001748FE"/>
    <w:rsid w:val="00180FE1"/>
    <w:rsid w:val="0019417F"/>
    <w:rsid w:val="001A0016"/>
    <w:rsid w:val="001C10EE"/>
    <w:rsid w:val="001C2A07"/>
    <w:rsid w:val="001C6961"/>
    <w:rsid w:val="001E6176"/>
    <w:rsid w:val="001E673B"/>
    <w:rsid w:val="00223486"/>
    <w:rsid w:val="002249BC"/>
    <w:rsid w:val="00230A0D"/>
    <w:rsid w:val="00252C29"/>
    <w:rsid w:val="002563C0"/>
    <w:rsid w:val="00274C2C"/>
    <w:rsid w:val="00296996"/>
    <w:rsid w:val="002B14E8"/>
    <w:rsid w:val="002B239E"/>
    <w:rsid w:val="002D1F7E"/>
    <w:rsid w:val="002F3F0B"/>
    <w:rsid w:val="0030003E"/>
    <w:rsid w:val="003011FC"/>
    <w:rsid w:val="00302395"/>
    <w:rsid w:val="003026C0"/>
    <w:rsid w:val="0030555D"/>
    <w:rsid w:val="0031077B"/>
    <w:rsid w:val="003224C6"/>
    <w:rsid w:val="00341D40"/>
    <w:rsid w:val="00347705"/>
    <w:rsid w:val="003507E9"/>
    <w:rsid w:val="00354D5A"/>
    <w:rsid w:val="00355BCF"/>
    <w:rsid w:val="003718E0"/>
    <w:rsid w:val="0037638B"/>
    <w:rsid w:val="00377E1C"/>
    <w:rsid w:val="00381D31"/>
    <w:rsid w:val="00383C41"/>
    <w:rsid w:val="00393B2E"/>
    <w:rsid w:val="003A3EAD"/>
    <w:rsid w:val="003A5B73"/>
    <w:rsid w:val="003B1A3A"/>
    <w:rsid w:val="003B48DE"/>
    <w:rsid w:val="003D2A56"/>
    <w:rsid w:val="003D6BC6"/>
    <w:rsid w:val="003E5211"/>
    <w:rsid w:val="003F4977"/>
    <w:rsid w:val="003F6F99"/>
    <w:rsid w:val="004047D8"/>
    <w:rsid w:val="00404D46"/>
    <w:rsid w:val="00406868"/>
    <w:rsid w:val="00411B62"/>
    <w:rsid w:val="0041283D"/>
    <w:rsid w:val="00414B70"/>
    <w:rsid w:val="00432616"/>
    <w:rsid w:val="00432A69"/>
    <w:rsid w:val="00444783"/>
    <w:rsid w:val="00447D7F"/>
    <w:rsid w:val="004518B6"/>
    <w:rsid w:val="004534AA"/>
    <w:rsid w:val="00454A2C"/>
    <w:rsid w:val="0045713A"/>
    <w:rsid w:val="00457B1E"/>
    <w:rsid w:val="00464DD8"/>
    <w:rsid w:val="0046739A"/>
    <w:rsid w:val="00486185"/>
    <w:rsid w:val="00496E18"/>
    <w:rsid w:val="004A3E21"/>
    <w:rsid w:val="004A516C"/>
    <w:rsid w:val="004B6278"/>
    <w:rsid w:val="004C0E4E"/>
    <w:rsid w:val="004C2ACE"/>
    <w:rsid w:val="004D09B9"/>
    <w:rsid w:val="004E3E3D"/>
    <w:rsid w:val="004E4E23"/>
    <w:rsid w:val="0053447C"/>
    <w:rsid w:val="00536876"/>
    <w:rsid w:val="0055402F"/>
    <w:rsid w:val="005656FD"/>
    <w:rsid w:val="00571B53"/>
    <w:rsid w:val="00597E3D"/>
    <w:rsid w:val="005A74E1"/>
    <w:rsid w:val="005A7544"/>
    <w:rsid w:val="005B0261"/>
    <w:rsid w:val="005B04E9"/>
    <w:rsid w:val="005C4B70"/>
    <w:rsid w:val="005D02E9"/>
    <w:rsid w:val="005E3C6C"/>
    <w:rsid w:val="005F24FB"/>
    <w:rsid w:val="005F478A"/>
    <w:rsid w:val="00600354"/>
    <w:rsid w:val="00602837"/>
    <w:rsid w:val="00604B18"/>
    <w:rsid w:val="0060693B"/>
    <w:rsid w:val="00607E48"/>
    <w:rsid w:val="0062182A"/>
    <w:rsid w:val="00623F34"/>
    <w:rsid w:val="00637604"/>
    <w:rsid w:val="00644E2B"/>
    <w:rsid w:val="00653E4B"/>
    <w:rsid w:val="00662211"/>
    <w:rsid w:val="00681C65"/>
    <w:rsid w:val="0068312E"/>
    <w:rsid w:val="00696D85"/>
    <w:rsid w:val="006B2028"/>
    <w:rsid w:val="006C708C"/>
    <w:rsid w:val="006D189A"/>
    <w:rsid w:val="006D7199"/>
    <w:rsid w:val="006F0942"/>
    <w:rsid w:val="00704C88"/>
    <w:rsid w:val="00730983"/>
    <w:rsid w:val="00747C54"/>
    <w:rsid w:val="00761ED1"/>
    <w:rsid w:val="00767EE7"/>
    <w:rsid w:val="00780310"/>
    <w:rsid w:val="00780D1E"/>
    <w:rsid w:val="00781CB9"/>
    <w:rsid w:val="00790109"/>
    <w:rsid w:val="007907D8"/>
    <w:rsid w:val="00791C07"/>
    <w:rsid w:val="00792E8E"/>
    <w:rsid w:val="007A3559"/>
    <w:rsid w:val="007A6D48"/>
    <w:rsid w:val="007B55FE"/>
    <w:rsid w:val="007C62B5"/>
    <w:rsid w:val="007D15A3"/>
    <w:rsid w:val="007D29C7"/>
    <w:rsid w:val="007D6A3E"/>
    <w:rsid w:val="007E11D7"/>
    <w:rsid w:val="007E249F"/>
    <w:rsid w:val="00803484"/>
    <w:rsid w:val="00803707"/>
    <w:rsid w:val="00804615"/>
    <w:rsid w:val="008051B3"/>
    <w:rsid w:val="008158E4"/>
    <w:rsid w:val="00824515"/>
    <w:rsid w:val="008503AF"/>
    <w:rsid w:val="008546AA"/>
    <w:rsid w:val="008660B5"/>
    <w:rsid w:val="00872856"/>
    <w:rsid w:val="00874F57"/>
    <w:rsid w:val="0089769A"/>
    <w:rsid w:val="008A7EA8"/>
    <w:rsid w:val="008B5C92"/>
    <w:rsid w:val="008C1630"/>
    <w:rsid w:val="008C60A6"/>
    <w:rsid w:val="008E1382"/>
    <w:rsid w:val="008E6A77"/>
    <w:rsid w:val="008F1586"/>
    <w:rsid w:val="008F4209"/>
    <w:rsid w:val="009026EB"/>
    <w:rsid w:val="00912EE5"/>
    <w:rsid w:val="00913003"/>
    <w:rsid w:val="0093030E"/>
    <w:rsid w:val="009303C9"/>
    <w:rsid w:val="00931125"/>
    <w:rsid w:val="00937D10"/>
    <w:rsid w:val="00945FB1"/>
    <w:rsid w:val="00955E78"/>
    <w:rsid w:val="00956393"/>
    <w:rsid w:val="009571DC"/>
    <w:rsid w:val="009642FC"/>
    <w:rsid w:val="00966869"/>
    <w:rsid w:val="00983D94"/>
    <w:rsid w:val="009A3FBC"/>
    <w:rsid w:val="009A7DDF"/>
    <w:rsid w:val="009C31DB"/>
    <w:rsid w:val="009C5470"/>
    <w:rsid w:val="009D53EA"/>
    <w:rsid w:val="009E5ACD"/>
    <w:rsid w:val="009E6034"/>
    <w:rsid w:val="00A02063"/>
    <w:rsid w:val="00A0469B"/>
    <w:rsid w:val="00A058B4"/>
    <w:rsid w:val="00A068C9"/>
    <w:rsid w:val="00A07D9C"/>
    <w:rsid w:val="00A10B3F"/>
    <w:rsid w:val="00A2293D"/>
    <w:rsid w:val="00A30522"/>
    <w:rsid w:val="00A362A9"/>
    <w:rsid w:val="00A43335"/>
    <w:rsid w:val="00A53F51"/>
    <w:rsid w:val="00A61AB4"/>
    <w:rsid w:val="00A73A85"/>
    <w:rsid w:val="00A822E4"/>
    <w:rsid w:val="00A94D5F"/>
    <w:rsid w:val="00A979A3"/>
    <w:rsid w:val="00AA7614"/>
    <w:rsid w:val="00AC1A40"/>
    <w:rsid w:val="00AC2811"/>
    <w:rsid w:val="00AE22E1"/>
    <w:rsid w:val="00AE31D6"/>
    <w:rsid w:val="00AE3912"/>
    <w:rsid w:val="00AE416E"/>
    <w:rsid w:val="00B0027B"/>
    <w:rsid w:val="00B06AA1"/>
    <w:rsid w:val="00B12E70"/>
    <w:rsid w:val="00B13439"/>
    <w:rsid w:val="00B13835"/>
    <w:rsid w:val="00B13A16"/>
    <w:rsid w:val="00B32D0F"/>
    <w:rsid w:val="00B34728"/>
    <w:rsid w:val="00B45FEE"/>
    <w:rsid w:val="00B5538F"/>
    <w:rsid w:val="00B66273"/>
    <w:rsid w:val="00B84D52"/>
    <w:rsid w:val="00B90AD2"/>
    <w:rsid w:val="00BA0988"/>
    <w:rsid w:val="00BA4593"/>
    <w:rsid w:val="00BA5ACD"/>
    <w:rsid w:val="00BC058A"/>
    <w:rsid w:val="00BD1AA9"/>
    <w:rsid w:val="00BD4062"/>
    <w:rsid w:val="00BE02CF"/>
    <w:rsid w:val="00BE3739"/>
    <w:rsid w:val="00BE6F35"/>
    <w:rsid w:val="00BE7EB3"/>
    <w:rsid w:val="00C03101"/>
    <w:rsid w:val="00C07BC9"/>
    <w:rsid w:val="00C16F8B"/>
    <w:rsid w:val="00C32FEA"/>
    <w:rsid w:val="00C3396A"/>
    <w:rsid w:val="00C52DC6"/>
    <w:rsid w:val="00C53639"/>
    <w:rsid w:val="00C7349C"/>
    <w:rsid w:val="00C87A40"/>
    <w:rsid w:val="00C94D99"/>
    <w:rsid w:val="00C97629"/>
    <w:rsid w:val="00C976A1"/>
    <w:rsid w:val="00CB6B05"/>
    <w:rsid w:val="00CC1A57"/>
    <w:rsid w:val="00CC71FB"/>
    <w:rsid w:val="00CC7AC7"/>
    <w:rsid w:val="00CD0F77"/>
    <w:rsid w:val="00CD1194"/>
    <w:rsid w:val="00CD2784"/>
    <w:rsid w:val="00CD716B"/>
    <w:rsid w:val="00CF4D65"/>
    <w:rsid w:val="00CF62F6"/>
    <w:rsid w:val="00D0101B"/>
    <w:rsid w:val="00D07A99"/>
    <w:rsid w:val="00D13FBB"/>
    <w:rsid w:val="00D4392D"/>
    <w:rsid w:val="00D46AC8"/>
    <w:rsid w:val="00D64B9A"/>
    <w:rsid w:val="00D676A9"/>
    <w:rsid w:val="00D817DA"/>
    <w:rsid w:val="00D81F5E"/>
    <w:rsid w:val="00D825B1"/>
    <w:rsid w:val="00D94A9E"/>
    <w:rsid w:val="00D967A1"/>
    <w:rsid w:val="00DC49FD"/>
    <w:rsid w:val="00DE7C6B"/>
    <w:rsid w:val="00DF1512"/>
    <w:rsid w:val="00E0567B"/>
    <w:rsid w:val="00E07919"/>
    <w:rsid w:val="00E129B4"/>
    <w:rsid w:val="00E1442A"/>
    <w:rsid w:val="00E15206"/>
    <w:rsid w:val="00E211C7"/>
    <w:rsid w:val="00E227A8"/>
    <w:rsid w:val="00E46B08"/>
    <w:rsid w:val="00E53E92"/>
    <w:rsid w:val="00E5591F"/>
    <w:rsid w:val="00E621A2"/>
    <w:rsid w:val="00E67992"/>
    <w:rsid w:val="00E72C07"/>
    <w:rsid w:val="00E8452B"/>
    <w:rsid w:val="00E864AB"/>
    <w:rsid w:val="00E9167A"/>
    <w:rsid w:val="00E944AE"/>
    <w:rsid w:val="00EA1041"/>
    <w:rsid w:val="00ED1094"/>
    <w:rsid w:val="00ED3F43"/>
    <w:rsid w:val="00ED5300"/>
    <w:rsid w:val="00ED6059"/>
    <w:rsid w:val="00EE3187"/>
    <w:rsid w:val="00EE3BC0"/>
    <w:rsid w:val="00EE5D61"/>
    <w:rsid w:val="00EF0FBC"/>
    <w:rsid w:val="00F01D96"/>
    <w:rsid w:val="00F03B53"/>
    <w:rsid w:val="00F11AF9"/>
    <w:rsid w:val="00F12F68"/>
    <w:rsid w:val="00F17692"/>
    <w:rsid w:val="00F26AE6"/>
    <w:rsid w:val="00F35EA2"/>
    <w:rsid w:val="00F36FC3"/>
    <w:rsid w:val="00F53643"/>
    <w:rsid w:val="00F67442"/>
    <w:rsid w:val="00F97E73"/>
    <w:rsid w:val="00FA3953"/>
    <w:rsid w:val="00FB41A2"/>
    <w:rsid w:val="00FD19F9"/>
    <w:rsid w:val="00FD5EF0"/>
    <w:rsid w:val="00FE180D"/>
    <w:rsid w:val="00FE50A7"/>
    <w:rsid w:val="00FE70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1650"/>
  <w15:chartTrackingRefBased/>
  <w15:docId w15:val="{304A2A51-A384-49C4-9A4D-88091F9A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A74E1"/>
    <w:pPr>
      <w:spacing w:after="0" w:line="240" w:lineRule="auto"/>
    </w:pPr>
    <w:rPr>
      <w:rFonts w:ascii="Times New Roman" w:eastAsia="Times New Roman" w:hAnsi="Times New Roman" w:cs="Times New Roman"/>
      <w:kern w:val="0"/>
      <w:sz w:val="24"/>
      <w:szCs w:val="24"/>
      <w:lang w:eastAsia="et-EE"/>
      <w14:ligatures w14:val="none"/>
    </w:rPr>
  </w:style>
  <w:style w:type="paragraph" w:styleId="Pealkiri1">
    <w:name w:val="heading 1"/>
    <w:basedOn w:val="Normaallaad"/>
    <w:next w:val="Normaallaad"/>
    <w:link w:val="Pealkiri1Mrk"/>
    <w:qFormat/>
    <w:rsid w:val="005A74E1"/>
    <w:pPr>
      <w:keepNext/>
      <w:jc w:val="center"/>
      <w:outlineLvl w:val="0"/>
    </w:pPr>
    <w:rPr>
      <w:b/>
      <w:noProof/>
      <w:spacing w:val="70"/>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5A74E1"/>
    <w:rPr>
      <w:rFonts w:ascii="Times New Roman" w:eastAsia="Times New Roman" w:hAnsi="Times New Roman" w:cs="Times New Roman"/>
      <w:b/>
      <w:noProof/>
      <w:spacing w:val="70"/>
      <w:kern w:val="0"/>
      <w:sz w:val="28"/>
      <w:szCs w:val="24"/>
      <w:lang w:eastAsia="et-EE"/>
      <w14:ligatures w14:val="none"/>
    </w:rPr>
  </w:style>
  <w:style w:type="paragraph" w:styleId="Jalus">
    <w:name w:val="footer"/>
    <w:basedOn w:val="Normaallaad"/>
    <w:link w:val="JalusMrk"/>
    <w:semiHidden/>
    <w:rsid w:val="005A74E1"/>
    <w:pPr>
      <w:tabs>
        <w:tab w:val="center" w:pos="4536"/>
        <w:tab w:val="right" w:pos="9072"/>
      </w:tabs>
    </w:pPr>
    <w:rPr>
      <w:szCs w:val="20"/>
      <w:lang w:val="en-GB" w:eastAsia="en-US"/>
    </w:rPr>
  </w:style>
  <w:style w:type="character" w:customStyle="1" w:styleId="JalusMrk">
    <w:name w:val="Jalus Märk"/>
    <w:basedOn w:val="Liguvaikefont"/>
    <w:link w:val="Jalus"/>
    <w:semiHidden/>
    <w:rsid w:val="005A74E1"/>
    <w:rPr>
      <w:rFonts w:ascii="Times New Roman" w:eastAsia="Times New Roman" w:hAnsi="Times New Roman" w:cs="Times New Roman"/>
      <w:kern w:val="0"/>
      <w:sz w:val="24"/>
      <w:szCs w:val="20"/>
      <w:lang w:val="en-GB"/>
      <w14:ligatures w14:val="none"/>
    </w:rPr>
  </w:style>
  <w:style w:type="character" w:styleId="Lehekljenumber">
    <w:name w:val="page number"/>
    <w:basedOn w:val="Liguvaikefont"/>
    <w:semiHidden/>
    <w:rsid w:val="005A74E1"/>
  </w:style>
  <w:style w:type="paragraph" w:styleId="Vahedeta">
    <w:name w:val="No Spacing"/>
    <w:link w:val="VahedetaMrk"/>
    <w:uiPriority w:val="1"/>
    <w:qFormat/>
    <w:rsid w:val="005A74E1"/>
    <w:pPr>
      <w:spacing w:after="0" w:line="240" w:lineRule="auto"/>
    </w:pPr>
    <w:rPr>
      <w:rFonts w:ascii="Times New Roman" w:eastAsia="Times New Roman" w:hAnsi="Times New Roman" w:cs="Times New Roman"/>
      <w:kern w:val="0"/>
      <w:sz w:val="24"/>
      <w:szCs w:val="24"/>
      <w:lang w:eastAsia="et-EE"/>
      <w14:ligatures w14:val="none"/>
    </w:rPr>
  </w:style>
  <w:style w:type="paragraph" w:styleId="Loendilik">
    <w:name w:val="List Paragraph"/>
    <w:basedOn w:val="Normaallaad"/>
    <w:link w:val="LoendilikMrk"/>
    <w:uiPriority w:val="34"/>
    <w:qFormat/>
    <w:rsid w:val="005A74E1"/>
    <w:pPr>
      <w:ind w:left="708"/>
    </w:pPr>
  </w:style>
  <w:style w:type="character" w:customStyle="1" w:styleId="VahedetaMrk">
    <w:name w:val="Vahedeta Märk"/>
    <w:link w:val="Vahedeta"/>
    <w:uiPriority w:val="1"/>
    <w:rsid w:val="005A74E1"/>
    <w:rPr>
      <w:rFonts w:ascii="Times New Roman" w:eastAsia="Times New Roman" w:hAnsi="Times New Roman" w:cs="Times New Roman"/>
      <w:kern w:val="0"/>
      <w:sz w:val="24"/>
      <w:szCs w:val="24"/>
      <w:lang w:eastAsia="et-EE"/>
      <w14:ligatures w14:val="none"/>
    </w:rPr>
  </w:style>
  <w:style w:type="character" w:customStyle="1" w:styleId="LoendilikMrk">
    <w:name w:val="Loendi lõik Märk"/>
    <w:basedOn w:val="Liguvaikefont"/>
    <w:link w:val="Loendilik"/>
    <w:uiPriority w:val="34"/>
    <w:rsid w:val="005A74E1"/>
    <w:rPr>
      <w:rFonts w:ascii="Times New Roman" w:eastAsia="Times New Roman" w:hAnsi="Times New Roman" w:cs="Times New Roman"/>
      <w:kern w:val="0"/>
      <w:sz w:val="24"/>
      <w:szCs w:val="24"/>
      <w:lang w:eastAsia="et-EE"/>
      <w14:ligatures w14:val="none"/>
    </w:rPr>
  </w:style>
  <w:style w:type="paragraph" w:customStyle="1" w:styleId="Default">
    <w:name w:val="Default"/>
    <w:rsid w:val="005A74E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Kommentaariviide">
    <w:name w:val="annotation reference"/>
    <w:basedOn w:val="Liguvaikefont"/>
    <w:uiPriority w:val="99"/>
    <w:semiHidden/>
    <w:unhideWhenUsed/>
    <w:rsid w:val="00B34728"/>
    <w:rPr>
      <w:sz w:val="16"/>
      <w:szCs w:val="16"/>
    </w:rPr>
  </w:style>
  <w:style w:type="paragraph" w:styleId="Kommentaaritekst">
    <w:name w:val="annotation text"/>
    <w:basedOn w:val="Normaallaad"/>
    <w:link w:val="KommentaaritekstMrk"/>
    <w:uiPriority w:val="99"/>
    <w:unhideWhenUsed/>
    <w:rsid w:val="00B34728"/>
    <w:rPr>
      <w:sz w:val="20"/>
      <w:szCs w:val="20"/>
    </w:rPr>
  </w:style>
  <w:style w:type="character" w:customStyle="1" w:styleId="KommentaaritekstMrk">
    <w:name w:val="Kommentaari tekst Märk"/>
    <w:basedOn w:val="Liguvaikefont"/>
    <w:link w:val="Kommentaaritekst"/>
    <w:uiPriority w:val="99"/>
    <w:rsid w:val="00B34728"/>
    <w:rPr>
      <w:rFonts w:ascii="Times New Roman" w:eastAsia="Times New Roman" w:hAnsi="Times New Roman" w:cs="Times New Roman"/>
      <w:kern w:val="0"/>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B34728"/>
    <w:rPr>
      <w:b/>
      <w:bCs/>
    </w:rPr>
  </w:style>
  <w:style w:type="character" w:customStyle="1" w:styleId="KommentaariteemaMrk">
    <w:name w:val="Kommentaari teema Märk"/>
    <w:basedOn w:val="KommentaaritekstMrk"/>
    <w:link w:val="Kommentaariteema"/>
    <w:uiPriority w:val="99"/>
    <w:semiHidden/>
    <w:rsid w:val="00B34728"/>
    <w:rPr>
      <w:rFonts w:ascii="Times New Roman" w:eastAsia="Times New Roman" w:hAnsi="Times New Roman" w:cs="Times New Roman"/>
      <w:b/>
      <w:bCs/>
      <w:kern w:val="0"/>
      <w:sz w:val="20"/>
      <w:szCs w:val="20"/>
      <w:lang w:eastAsia="et-EE"/>
      <w14:ligatures w14:val="none"/>
    </w:rPr>
  </w:style>
  <w:style w:type="character" w:styleId="Hperlink">
    <w:name w:val="Hyperlink"/>
    <w:basedOn w:val="Liguvaikefont"/>
    <w:uiPriority w:val="99"/>
    <w:unhideWhenUsed/>
    <w:rsid w:val="00F97E73"/>
    <w:rPr>
      <w:color w:val="0563C1" w:themeColor="hyperlink"/>
      <w:u w:val="single"/>
    </w:rPr>
  </w:style>
  <w:style w:type="character" w:styleId="Lahendamatamainimine">
    <w:name w:val="Unresolved Mention"/>
    <w:basedOn w:val="Liguvaikefont"/>
    <w:uiPriority w:val="99"/>
    <w:semiHidden/>
    <w:unhideWhenUsed/>
    <w:rsid w:val="00F97E73"/>
    <w:rPr>
      <w:color w:val="605E5C"/>
      <w:shd w:val="clear" w:color="auto" w:fill="E1DFDD"/>
    </w:rPr>
  </w:style>
  <w:style w:type="paragraph" w:styleId="Redaktsioon">
    <w:name w:val="Revision"/>
    <w:hidden/>
    <w:uiPriority w:val="99"/>
    <w:semiHidden/>
    <w:rsid w:val="00EE5D61"/>
    <w:pPr>
      <w:spacing w:after="0"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0670">
      <w:bodyDiv w:val="1"/>
      <w:marLeft w:val="0"/>
      <w:marRight w:val="0"/>
      <w:marTop w:val="0"/>
      <w:marBottom w:val="0"/>
      <w:divBdr>
        <w:top w:val="none" w:sz="0" w:space="0" w:color="auto"/>
        <w:left w:val="none" w:sz="0" w:space="0" w:color="auto"/>
        <w:bottom w:val="none" w:sz="0" w:space="0" w:color="auto"/>
        <w:right w:val="none" w:sz="0" w:space="0" w:color="auto"/>
      </w:divBdr>
      <w:divsChild>
        <w:div w:id="1197817822">
          <w:marLeft w:val="0"/>
          <w:marRight w:val="0"/>
          <w:marTop w:val="0"/>
          <w:marBottom w:val="0"/>
          <w:divBdr>
            <w:top w:val="none" w:sz="0" w:space="0" w:color="auto"/>
            <w:left w:val="none" w:sz="0" w:space="0" w:color="auto"/>
            <w:bottom w:val="none" w:sz="0" w:space="0" w:color="auto"/>
            <w:right w:val="none" w:sz="0" w:space="0" w:color="auto"/>
          </w:divBdr>
        </w:div>
        <w:div w:id="1019238482">
          <w:marLeft w:val="0"/>
          <w:marRight w:val="0"/>
          <w:marTop w:val="0"/>
          <w:marBottom w:val="0"/>
          <w:divBdr>
            <w:top w:val="none" w:sz="0" w:space="0" w:color="auto"/>
            <w:left w:val="none" w:sz="0" w:space="0" w:color="auto"/>
            <w:bottom w:val="none" w:sz="0" w:space="0" w:color="auto"/>
            <w:right w:val="none" w:sz="0" w:space="0" w:color="auto"/>
          </w:divBdr>
        </w:div>
        <w:div w:id="1860468352">
          <w:marLeft w:val="0"/>
          <w:marRight w:val="0"/>
          <w:marTop w:val="0"/>
          <w:marBottom w:val="0"/>
          <w:divBdr>
            <w:top w:val="none" w:sz="0" w:space="0" w:color="auto"/>
            <w:left w:val="none" w:sz="0" w:space="0" w:color="auto"/>
            <w:bottom w:val="none" w:sz="0" w:space="0" w:color="auto"/>
            <w:right w:val="none" w:sz="0" w:space="0" w:color="auto"/>
          </w:divBdr>
        </w:div>
        <w:div w:id="689601799">
          <w:marLeft w:val="0"/>
          <w:marRight w:val="0"/>
          <w:marTop w:val="0"/>
          <w:marBottom w:val="0"/>
          <w:divBdr>
            <w:top w:val="none" w:sz="0" w:space="0" w:color="auto"/>
            <w:left w:val="none" w:sz="0" w:space="0" w:color="auto"/>
            <w:bottom w:val="none" w:sz="0" w:space="0" w:color="auto"/>
            <w:right w:val="none" w:sz="0" w:space="0" w:color="auto"/>
          </w:divBdr>
        </w:div>
      </w:divsChild>
    </w:div>
    <w:div w:id="584848686">
      <w:bodyDiv w:val="1"/>
      <w:marLeft w:val="0"/>
      <w:marRight w:val="0"/>
      <w:marTop w:val="0"/>
      <w:marBottom w:val="0"/>
      <w:divBdr>
        <w:top w:val="none" w:sz="0" w:space="0" w:color="auto"/>
        <w:left w:val="none" w:sz="0" w:space="0" w:color="auto"/>
        <w:bottom w:val="none" w:sz="0" w:space="0" w:color="auto"/>
        <w:right w:val="none" w:sz="0" w:space="0" w:color="auto"/>
      </w:divBdr>
      <w:divsChild>
        <w:div w:id="629359217">
          <w:marLeft w:val="0"/>
          <w:marRight w:val="0"/>
          <w:marTop w:val="0"/>
          <w:marBottom w:val="0"/>
          <w:divBdr>
            <w:top w:val="none" w:sz="0" w:space="0" w:color="auto"/>
            <w:left w:val="none" w:sz="0" w:space="0" w:color="auto"/>
            <w:bottom w:val="none" w:sz="0" w:space="0" w:color="auto"/>
            <w:right w:val="none" w:sz="0" w:space="0" w:color="auto"/>
          </w:divBdr>
        </w:div>
        <w:div w:id="1948467733">
          <w:marLeft w:val="0"/>
          <w:marRight w:val="0"/>
          <w:marTop w:val="0"/>
          <w:marBottom w:val="0"/>
          <w:divBdr>
            <w:top w:val="none" w:sz="0" w:space="0" w:color="auto"/>
            <w:left w:val="none" w:sz="0" w:space="0" w:color="auto"/>
            <w:bottom w:val="none" w:sz="0" w:space="0" w:color="auto"/>
            <w:right w:val="none" w:sz="0" w:space="0" w:color="auto"/>
          </w:divBdr>
        </w:div>
        <w:div w:id="1101612208">
          <w:marLeft w:val="0"/>
          <w:marRight w:val="0"/>
          <w:marTop w:val="0"/>
          <w:marBottom w:val="0"/>
          <w:divBdr>
            <w:top w:val="none" w:sz="0" w:space="0" w:color="auto"/>
            <w:left w:val="none" w:sz="0" w:space="0" w:color="auto"/>
            <w:bottom w:val="none" w:sz="0" w:space="0" w:color="auto"/>
            <w:right w:val="none" w:sz="0" w:space="0" w:color="auto"/>
          </w:divBdr>
        </w:div>
      </w:divsChild>
    </w:div>
    <w:div w:id="729772643">
      <w:bodyDiv w:val="1"/>
      <w:marLeft w:val="0"/>
      <w:marRight w:val="0"/>
      <w:marTop w:val="0"/>
      <w:marBottom w:val="0"/>
      <w:divBdr>
        <w:top w:val="none" w:sz="0" w:space="0" w:color="auto"/>
        <w:left w:val="none" w:sz="0" w:space="0" w:color="auto"/>
        <w:bottom w:val="none" w:sz="0" w:space="0" w:color="auto"/>
        <w:right w:val="none" w:sz="0" w:space="0" w:color="auto"/>
      </w:divBdr>
      <w:divsChild>
        <w:div w:id="1054738999">
          <w:marLeft w:val="0"/>
          <w:marRight w:val="0"/>
          <w:marTop w:val="0"/>
          <w:marBottom w:val="0"/>
          <w:divBdr>
            <w:top w:val="none" w:sz="0" w:space="0" w:color="auto"/>
            <w:left w:val="none" w:sz="0" w:space="0" w:color="auto"/>
            <w:bottom w:val="none" w:sz="0" w:space="0" w:color="auto"/>
            <w:right w:val="none" w:sz="0" w:space="0" w:color="auto"/>
          </w:divBdr>
        </w:div>
        <w:div w:id="1998992703">
          <w:marLeft w:val="0"/>
          <w:marRight w:val="0"/>
          <w:marTop w:val="0"/>
          <w:marBottom w:val="0"/>
          <w:divBdr>
            <w:top w:val="none" w:sz="0" w:space="0" w:color="auto"/>
            <w:left w:val="none" w:sz="0" w:space="0" w:color="auto"/>
            <w:bottom w:val="none" w:sz="0" w:space="0" w:color="auto"/>
            <w:right w:val="none" w:sz="0" w:space="0" w:color="auto"/>
          </w:divBdr>
        </w:div>
        <w:div w:id="1184628751">
          <w:marLeft w:val="0"/>
          <w:marRight w:val="0"/>
          <w:marTop w:val="0"/>
          <w:marBottom w:val="0"/>
          <w:divBdr>
            <w:top w:val="none" w:sz="0" w:space="0" w:color="auto"/>
            <w:left w:val="none" w:sz="0" w:space="0" w:color="auto"/>
            <w:bottom w:val="none" w:sz="0" w:space="0" w:color="auto"/>
            <w:right w:val="none" w:sz="0" w:space="0" w:color="auto"/>
          </w:divBdr>
        </w:div>
        <w:div w:id="1499228994">
          <w:marLeft w:val="0"/>
          <w:marRight w:val="0"/>
          <w:marTop w:val="0"/>
          <w:marBottom w:val="0"/>
          <w:divBdr>
            <w:top w:val="none" w:sz="0" w:space="0" w:color="auto"/>
            <w:left w:val="none" w:sz="0" w:space="0" w:color="auto"/>
            <w:bottom w:val="none" w:sz="0" w:space="0" w:color="auto"/>
            <w:right w:val="none" w:sz="0" w:space="0" w:color="auto"/>
          </w:divBdr>
        </w:div>
        <w:div w:id="1811508030">
          <w:marLeft w:val="0"/>
          <w:marRight w:val="0"/>
          <w:marTop w:val="0"/>
          <w:marBottom w:val="0"/>
          <w:divBdr>
            <w:top w:val="none" w:sz="0" w:space="0" w:color="auto"/>
            <w:left w:val="none" w:sz="0" w:space="0" w:color="auto"/>
            <w:bottom w:val="none" w:sz="0" w:space="0" w:color="auto"/>
            <w:right w:val="none" w:sz="0" w:space="0" w:color="auto"/>
          </w:divBdr>
        </w:div>
        <w:div w:id="1367439208">
          <w:marLeft w:val="0"/>
          <w:marRight w:val="0"/>
          <w:marTop w:val="0"/>
          <w:marBottom w:val="0"/>
          <w:divBdr>
            <w:top w:val="none" w:sz="0" w:space="0" w:color="auto"/>
            <w:left w:val="none" w:sz="0" w:space="0" w:color="auto"/>
            <w:bottom w:val="none" w:sz="0" w:space="0" w:color="auto"/>
            <w:right w:val="none" w:sz="0" w:space="0" w:color="auto"/>
          </w:divBdr>
        </w:div>
        <w:div w:id="2051495029">
          <w:marLeft w:val="0"/>
          <w:marRight w:val="0"/>
          <w:marTop w:val="0"/>
          <w:marBottom w:val="0"/>
          <w:divBdr>
            <w:top w:val="none" w:sz="0" w:space="0" w:color="auto"/>
            <w:left w:val="none" w:sz="0" w:space="0" w:color="auto"/>
            <w:bottom w:val="none" w:sz="0" w:space="0" w:color="auto"/>
            <w:right w:val="none" w:sz="0" w:space="0" w:color="auto"/>
          </w:divBdr>
        </w:div>
        <w:div w:id="641614760">
          <w:marLeft w:val="0"/>
          <w:marRight w:val="0"/>
          <w:marTop w:val="0"/>
          <w:marBottom w:val="0"/>
          <w:divBdr>
            <w:top w:val="none" w:sz="0" w:space="0" w:color="auto"/>
            <w:left w:val="none" w:sz="0" w:space="0" w:color="auto"/>
            <w:bottom w:val="none" w:sz="0" w:space="0" w:color="auto"/>
            <w:right w:val="none" w:sz="0" w:space="0" w:color="auto"/>
          </w:divBdr>
        </w:div>
      </w:divsChild>
    </w:div>
    <w:div w:id="848911900">
      <w:bodyDiv w:val="1"/>
      <w:marLeft w:val="0"/>
      <w:marRight w:val="0"/>
      <w:marTop w:val="0"/>
      <w:marBottom w:val="0"/>
      <w:divBdr>
        <w:top w:val="none" w:sz="0" w:space="0" w:color="auto"/>
        <w:left w:val="none" w:sz="0" w:space="0" w:color="auto"/>
        <w:bottom w:val="none" w:sz="0" w:space="0" w:color="auto"/>
        <w:right w:val="none" w:sz="0" w:space="0" w:color="auto"/>
      </w:divBdr>
    </w:div>
    <w:div w:id="864975463">
      <w:bodyDiv w:val="1"/>
      <w:marLeft w:val="0"/>
      <w:marRight w:val="0"/>
      <w:marTop w:val="0"/>
      <w:marBottom w:val="0"/>
      <w:divBdr>
        <w:top w:val="none" w:sz="0" w:space="0" w:color="auto"/>
        <w:left w:val="none" w:sz="0" w:space="0" w:color="auto"/>
        <w:bottom w:val="none" w:sz="0" w:space="0" w:color="auto"/>
        <w:right w:val="none" w:sz="0" w:space="0" w:color="auto"/>
      </w:divBdr>
      <w:divsChild>
        <w:div w:id="1010447317">
          <w:marLeft w:val="0"/>
          <w:marRight w:val="0"/>
          <w:marTop w:val="0"/>
          <w:marBottom w:val="0"/>
          <w:divBdr>
            <w:top w:val="none" w:sz="0" w:space="0" w:color="auto"/>
            <w:left w:val="none" w:sz="0" w:space="0" w:color="auto"/>
            <w:bottom w:val="none" w:sz="0" w:space="0" w:color="auto"/>
            <w:right w:val="none" w:sz="0" w:space="0" w:color="auto"/>
          </w:divBdr>
        </w:div>
        <w:div w:id="303782343">
          <w:marLeft w:val="0"/>
          <w:marRight w:val="0"/>
          <w:marTop w:val="0"/>
          <w:marBottom w:val="0"/>
          <w:divBdr>
            <w:top w:val="none" w:sz="0" w:space="0" w:color="auto"/>
            <w:left w:val="none" w:sz="0" w:space="0" w:color="auto"/>
            <w:bottom w:val="none" w:sz="0" w:space="0" w:color="auto"/>
            <w:right w:val="none" w:sz="0" w:space="0" w:color="auto"/>
          </w:divBdr>
        </w:div>
        <w:div w:id="955717562">
          <w:marLeft w:val="0"/>
          <w:marRight w:val="0"/>
          <w:marTop w:val="0"/>
          <w:marBottom w:val="0"/>
          <w:divBdr>
            <w:top w:val="none" w:sz="0" w:space="0" w:color="auto"/>
            <w:left w:val="none" w:sz="0" w:space="0" w:color="auto"/>
            <w:bottom w:val="none" w:sz="0" w:space="0" w:color="auto"/>
            <w:right w:val="none" w:sz="0" w:space="0" w:color="auto"/>
          </w:divBdr>
        </w:div>
        <w:div w:id="1433472921">
          <w:marLeft w:val="0"/>
          <w:marRight w:val="0"/>
          <w:marTop w:val="0"/>
          <w:marBottom w:val="0"/>
          <w:divBdr>
            <w:top w:val="none" w:sz="0" w:space="0" w:color="auto"/>
            <w:left w:val="none" w:sz="0" w:space="0" w:color="auto"/>
            <w:bottom w:val="none" w:sz="0" w:space="0" w:color="auto"/>
            <w:right w:val="none" w:sz="0" w:space="0" w:color="auto"/>
          </w:divBdr>
        </w:div>
        <w:div w:id="1988388640">
          <w:marLeft w:val="0"/>
          <w:marRight w:val="0"/>
          <w:marTop w:val="0"/>
          <w:marBottom w:val="0"/>
          <w:divBdr>
            <w:top w:val="none" w:sz="0" w:space="0" w:color="auto"/>
            <w:left w:val="none" w:sz="0" w:space="0" w:color="auto"/>
            <w:bottom w:val="none" w:sz="0" w:space="0" w:color="auto"/>
            <w:right w:val="none" w:sz="0" w:space="0" w:color="auto"/>
          </w:divBdr>
        </w:div>
        <w:div w:id="1500000771">
          <w:marLeft w:val="0"/>
          <w:marRight w:val="0"/>
          <w:marTop w:val="0"/>
          <w:marBottom w:val="0"/>
          <w:divBdr>
            <w:top w:val="none" w:sz="0" w:space="0" w:color="auto"/>
            <w:left w:val="none" w:sz="0" w:space="0" w:color="auto"/>
            <w:bottom w:val="none" w:sz="0" w:space="0" w:color="auto"/>
            <w:right w:val="none" w:sz="0" w:space="0" w:color="auto"/>
          </w:divBdr>
        </w:div>
      </w:divsChild>
    </w:div>
    <w:div w:id="944922514">
      <w:bodyDiv w:val="1"/>
      <w:marLeft w:val="0"/>
      <w:marRight w:val="0"/>
      <w:marTop w:val="0"/>
      <w:marBottom w:val="0"/>
      <w:divBdr>
        <w:top w:val="none" w:sz="0" w:space="0" w:color="auto"/>
        <w:left w:val="none" w:sz="0" w:space="0" w:color="auto"/>
        <w:bottom w:val="none" w:sz="0" w:space="0" w:color="auto"/>
        <w:right w:val="none" w:sz="0" w:space="0" w:color="auto"/>
      </w:divBdr>
    </w:div>
    <w:div w:id="1043678030">
      <w:bodyDiv w:val="1"/>
      <w:marLeft w:val="0"/>
      <w:marRight w:val="0"/>
      <w:marTop w:val="0"/>
      <w:marBottom w:val="0"/>
      <w:divBdr>
        <w:top w:val="none" w:sz="0" w:space="0" w:color="auto"/>
        <w:left w:val="none" w:sz="0" w:space="0" w:color="auto"/>
        <w:bottom w:val="none" w:sz="0" w:space="0" w:color="auto"/>
        <w:right w:val="none" w:sz="0" w:space="0" w:color="auto"/>
      </w:divBdr>
    </w:div>
    <w:div w:id="1046567198">
      <w:bodyDiv w:val="1"/>
      <w:marLeft w:val="0"/>
      <w:marRight w:val="0"/>
      <w:marTop w:val="0"/>
      <w:marBottom w:val="0"/>
      <w:divBdr>
        <w:top w:val="none" w:sz="0" w:space="0" w:color="auto"/>
        <w:left w:val="none" w:sz="0" w:space="0" w:color="auto"/>
        <w:bottom w:val="none" w:sz="0" w:space="0" w:color="auto"/>
        <w:right w:val="none" w:sz="0" w:space="0" w:color="auto"/>
      </w:divBdr>
    </w:div>
    <w:div w:id="1050885422">
      <w:bodyDiv w:val="1"/>
      <w:marLeft w:val="0"/>
      <w:marRight w:val="0"/>
      <w:marTop w:val="0"/>
      <w:marBottom w:val="0"/>
      <w:divBdr>
        <w:top w:val="none" w:sz="0" w:space="0" w:color="auto"/>
        <w:left w:val="none" w:sz="0" w:space="0" w:color="auto"/>
        <w:bottom w:val="none" w:sz="0" w:space="0" w:color="auto"/>
        <w:right w:val="none" w:sz="0" w:space="0" w:color="auto"/>
      </w:divBdr>
      <w:divsChild>
        <w:div w:id="85271547">
          <w:marLeft w:val="0"/>
          <w:marRight w:val="0"/>
          <w:marTop w:val="0"/>
          <w:marBottom w:val="0"/>
          <w:divBdr>
            <w:top w:val="none" w:sz="0" w:space="0" w:color="auto"/>
            <w:left w:val="none" w:sz="0" w:space="0" w:color="auto"/>
            <w:bottom w:val="none" w:sz="0" w:space="0" w:color="auto"/>
            <w:right w:val="none" w:sz="0" w:space="0" w:color="auto"/>
          </w:divBdr>
        </w:div>
        <w:div w:id="1473207541">
          <w:marLeft w:val="0"/>
          <w:marRight w:val="0"/>
          <w:marTop w:val="0"/>
          <w:marBottom w:val="0"/>
          <w:divBdr>
            <w:top w:val="none" w:sz="0" w:space="0" w:color="auto"/>
            <w:left w:val="none" w:sz="0" w:space="0" w:color="auto"/>
            <w:bottom w:val="none" w:sz="0" w:space="0" w:color="auto"/>
            <w:right w:val="none" w:sz="0" w:space="0" w:color="auto"/>
          </w:divBdr>
        </w:div>
      </w:divsChild>
    </w:div>
    <w:div w:id="1218586249">
      <w:bodyDiv w:val="1"/>
      <w:marLeft w:val="0"/>
      <w:marRight w:val="0"/>
      <w:marTop w:val="0"/>
      <w:marBottom w:val="0"/>
      <w:divBdr>
        <w:top w:val="none" w:sz="0" w:space="0" w:color="auto"/>
        <w:left w:val="none" w:sz="0" w:space="0" w:color="auto"/>
        <w:bottom w:val="none" w:sz="0" w:space="0" w:color="auto"/>
        <w:right w:val="none" w:sz="0" w:space="0" w:color="auto"/>
      </w:divBdr>
      <w:divsChild>
        <w:div w:id="1855609054">
          <w:marLeft w:val="0"/>
          <w:marRight w:val="0"/>
          <w:marTop w:val="0"/>
          <w:marBottom w:val="0"/>
          <w:divBdr>
            <w:top w:val="none" w:sz="0" w:space="0" w:color="auto"/>
            <w:left w:val="none" w:sz="0" w:space="0" w:color="auto"/>
            <w:bottom w:val="none" w:sz="0" w:space="0" w:color="auto"/>
            <w:right w:val="none" w:sz="0" w:space="0" w:color="auto"/>
          </w:divBdr>
        </w:div>
        <w:div w:id="1554148248">
          <w:marLeft w:val="0"/>
          <w:marRight w:val="0"/>
          <w:marTop w:val="0"/>
          <w:marBottom w:val="0"/>
          <w:divBdr>
            <w:top w:val="none" w:sz="0" w:space="0" w:color="auto"/>
            <w:left w:val="none" w:sz="0" w:space="0" w:color="auto"/>
            <w:bottom w:val="none" w:sz="0" w:space="0" w:color="auto"/>
            <w:right w:val="none" w:sz="0" w:space="0" w:color="auto"/>
          </w:divBdr>
        </w:div>
        <w:div w:id="1316957456">
          <w:marLeft w:val="0"/>
          <w:marRight w:val="0"/>
          <w:marTop w:val="0"/>
          <w:marBottom w:val="0"/>
          <w:divBdr>
            <w:top w:val="none" w:sz="0" w:space="0" w:color="auto"/>
            <w:left w:val="none" w:sz="0" w:space="0" w:color="auto"/>
            <w:bottom w:val="none" w:sz="0" w:space="0" w:color="auto"/>
            <w:right w:val="none" w:sz="0" w:space="0" w:color="auto"/>
          </w:divBdr>
        </w:div>
        <w:div w:id="1384790161">
          <w:marLeft w:val="0"/>
          <w:marRight w:val="0"/>
          <w:marTop w:val="0"/>
          <w:marBottom w:val="0"/>
          <w:divBdr>
            <w:top w:val="none" w:sz="0" w:space="0" w:color="auto"/>
            <w:left w:val="none" w:sz="0" w:space="0" w:color="auto"/>
            <w:bottom w:val="none" w:sz="0" w:space="0" w:color="auto"/>
            <w:right w:val="none" w:sz="0" w:space="0" w:color="auto"/>
          </w:divBdr>
        </w:div>
        <w:div w:id="797528789">
          <w:marLeft w:val="0"/>
          <w:marRight w:val="0"/>
          <w:marTop w:val="0"/>
          <w:marBottom w:val="0"/>
          <w:divBdr>
            <w:top w:val="none" w:sz="0" w:space="0" w:color="auto"/>
            <w:left w:val="none" w:sz="0" w:space="0" w:color="auto"/>
            <w:bottom w:val="none" w:sz="0" w:space="0" w:color="auto"/>
            <w:right w:val="none" w:sz="0" w:space="0" w:color="auto"/>
          </w:divBdr>
        </w:div>
      </w:divsChild>
    </w:div>
    <w:div w:id="1230269757">
      <w:bodyDiv w:val="1"/>
      <w:marLeft w:val="0"/>
      <w:marRight w:val="0"/>
      <w:marTop w:val="0"/>
      <w:marBottom w:val="0"/>
      <w:divBdr>
        <w:top w:val="none" w:sz="0" w:space="0" w:color="auto"/>
        <w:left w:val="none" w:sz="0" w:space="0" w:color="auto"/>
        <w:bottom w:val="none" w:sz="0" w:space="0" w:color="auto"/>
        <w:right w:val="none" w:sz="0" w:space="0" w:color="auto"/>
      </w:divBdr>
    </w:div>
    <w:div w:id="1379669026">
      <w:bodyDiv w:val="1"/>
      <w:marLeft w:val="0"/>
      <w:marRight w:val="0"/>
      <w:marTop w:val="0"/>
      <w:marBottom w:val="0"/>
      <w:divBdr>
        <w:top w:val="none" w:sz="0" w:space="0" w:color="auto"/>
        <w:left w:val="none" w:sz="0" w:space="0" w:color="auto"/>
        <w:bottom w:val="none" w:sz="0" w:space="0" w:color="auto"/>
        <w:right w:val="none" w:sz="0" w:space="0" w:color="auto"/>
      </w:divBdr>
      <w:divsChild>
        <w:div w:id="74206087">
          <w:marLeft w:val="0"/>
          <w:marRight w:val="0"/>
          <w:marTop w:val="0"/>
          <w:marBottom w:val="0"/>
          <w:divBdr>
            <w:top w:val="none" w:sz="0" w:space="0" w:color="auto"/>
            <w:left w:val="none" w:sz="0" w:space="0" w:color="auto"/>
            <w:bottom w:val="none" w:sz="0" w:space="0" w:color="auto"/>
            <w:right w:val="none" w:sz="0" w:space="0" w:color="auto"/>
          </w:divBdr>
        </w:div>
        <w:div w:id="665134968">
          <w:marLeft w:val="0"/>
          <w:marRight w:val="0"/>
          <w:marTop w:val="0"/>
          <w:marBottom w:val="0"/>
          <w:divBdr>
            <w:top w:val="none" w:sz="0" w:space="0" w:color="auto"/>
            <w:left w:val="none" w:sz="0" w:space="0" w:color="auto"/>
            <w:bottom w:val="none" w:sz="0" w:space="0" w:color="auto"/>
            <w:right w:val="none" w:sz="0" w:space="0" w:color="auto"/>
          </w:divBdr>
        </w:div>
        <w:div w:id="834296970">
          <w:marLeft w:val="0"/>
          <w:marRight w:val="0"/>
          <w:marTop w:val="0"/>
          <w:marBottom w:val="0"/>
          <w:divBdr>
            <w:top w:val="none" w:sz="0" w:space="0" w:color="auto"/>
            <w:left w:val="none" w:sz="0" w:space="0" w:color="auto"/>
            <w:bottom w:val="none" w:sz="0" w:space="0" w:color="auto"/>
            <w:right w:val="none" w:sz="0" w:space="0" w:color="auto"/>
          </w:divBdr>
        </w:div>
        <w:div w:id="1119183323">
          <w:marLeft w:val="0"/>
          <w:marRight w:val="0"/>
          <w:marTop w:val="0"/>
          <w:marBottom w:val="0"/>
          <w:divBdr>
            <w:top w:val="none" w:sz="0" w:space="0" w:color="auto"/>
            <w:left w:val="none" w:sz="0" w:space="0" w:color="auto"/>
            <w:bottom w:val="none" w:sz="0" w:space="0" w:color="auto"/>
            <w:right w:val="none" w:sz="0" w:space="0" w:color="auto"/>
          </w:divBdr>
        </w:div>
        <w:div w:id="820465548">
          <w:marLeft w:val="0"/>
          <w:marRight w:val="0"/>
          <w:marTop w:val="0"/>
          <w:marBottom w:val="0"/>
          <w:divBdr>
            <w:top w:val="none" w:sz="0" w:space="0" w:color="auto"/>
            <w:left w:val="none" w:sz="0" w:space="0" w:color="auto"/>
            <w:bottom w:val="none" w:sz="0" w:space="0" w:color="auto"/>
            <w:right w:val="none" w:sz="0" w:space="0" w:color="auto"/>
          </w:divBdr>
        </w:div>
        <w:div w:id="1348017443">
          <w:marLeft w:val="0"/>
          <w:marRight w:val="0"/>
          <w:marTop w:val="0"/>
          <w:marBottom w:val="0"/>
          <w:divBdr>
            <w:top w:val="none" w:sz="0" w:space="0" w:color="auto"/>
            <w:left w:val="none" w:sz="0" w:space="0" w:color="auto"/>
            <w:bottom w:val="none" w:sz="0" w:space="0" w:color="auto"/>
            <w:right w:val="none" w:sz="0" w:space="0" w:color="auto"/>
          </w:divBdr>
        </w:div>
      </w:divsChild>
    </w:div>
    <w:div w:id="1482960934">
      <w:bodyDiv w:val="1"/>
      <w:marLeft w:val="0"/>
      <w:marRight w:val="0"/>
      <w:marTop w:val="0"/>
      <w:marBottom w:val="0"/>
      <w:divBdr>
        <w:top w:val="none" w:sz="0" w:space="0" w:color="auto"/>
        <w:left w:val="none" w:sz="0" w:space="0" w:color="auto"/>
        <w:bottom w:val="none" w:sz="0" w:space="0" w:color="auto"/>
        <w:right w:val="none" w:sz="0" w:space="0" w:color="auto"/>
      </w:divBdr>
      <w:divsChild>
        <w:div w:id="939800888">
          <w:marLeft w:val="0"/>
          <w:marRight w:val="0"/>
          <w:marTop w:val="0"/>
          <w:marBottom w:val="0"/>
          <w:divBdr>
            <w:top w:val="none" w:sz="0" w:space="0" w:color="auto"/>
            <w:left w:val="none" w:sz="0" w:space="0" w:color="auto"/>
            <w:bottom w:val="none" w:sz="0" w:space="0" w:color="auto"/>
            <w:right w:val="none" w:sz="0" w:space="0" w:color="auto"/>
          </w:divBdr>
        </w:div>
        <w:div w:id="702049454">
          <w:marLeft w:val="0"/>
          <w:marRight w:val="0"/>
          <w:marTop w:val="0"/>
          <w:marBottom w:val="0"/>
          <w:divBdr>
            <w:top w:val="none" w:sz="0" w:space="0" w:color="auto"/>
            <w:left w:val="none" w:sz="0" w:space="0" w:color="auto"/>
            <w:bottom w:val="none" w:sz="0" w:space="0" w:color="auto"/>
            <w:right w:val="none" w:sz="0" w:space="0" w:color="auto"/>
          </w:divBdr>
        </w:div>
        <w:div w:id="1952734931">
          <w:marLeft w:val="0"/>
          <w:marRight w:val="0"/>
          <w:marTop w:val="0"/>
          <w:marBottom w:val="0"/>
          <w:divBdr>
            <w:top w:val="none" w:sz="0" w:space="0" w:color="auto"/>
            <w:left w:val="none" w:sz="0" w:space="0" w:color="auto"/>
            <w:bottom w:val="none" w:sz="0" w:space="0" w:color="auto"/>
            <w:right w:val="none" w:sz="0" w:space="0" w:color="auto"/>
          </w:divBdr>
        </w:div>
        <w:div w:id="2016035980">
          <w:marLeft w:val="0"/>
          <w:marRight w:val="0"/>
          <w:marTop w:val="0"/>
          <w:marBottom w:val="0"/>
          <w:divBdr>
            <w:top w:val="none" w:sz="0" w:space="0" w:color="auto"/>
            <w:left w:val="none" w:sz="0" w:space="0" w:color="auto"/>
            <w:bottom w:val="none" w:sz="0" w:space="0" w:color="auto"/>
            <w:right w:val="none" w:sz="0" w:space="0" w:color="auto"/>
          </w:divBdr>
        </w:div>
        <w:div w:id="1092047176">
          <w:marLeft w:val="0"/>
          <w:marRight w:val="0"/>
          <w:marTop w:val="0"/>
          <w:marBottom w:val="0"/>
          <w:divBdr>
            <w:top w:val="none" w:sz="0" w:space="0" w:color="auto"/>
            <w:left w:val="none" w:sz="0" w:space="0" w:color="auto"/>
            <w:bottom w:val="none" w:sz="0" w:space="0" w:color="auto"/>
            <w:right w:val="none" w:sz="0" w:space="0" w:color="auto"/>
          </w:divBdr>
        </w:div>
      </w:divsChild>
    </w:div>
    <w:div w:id="1559977864">
      <w:bodyDiv w:val="1"/>
      <w:marLeft w:val="0"/>
      <w:marRight w:val="0"/>
      <w:marTop w:val="0"/>
      <w:marBottom w:val="0"/>
      <w:divBdr>
        <w:top w:val="none" w:sz="0" w:space="0" w:color="auto"/>
        <w:left w:val="none" w:sz="0" w:space="0" w:color="auto"/>
        <w:bottom w:val="none" w:sz="0" w:space="0" w:color="auto"/>
        <w:right w:val="none" w:sz="0" w:space="0" w:color="auto"/>
      </w:divBdr>
    </w:div>
    <w:div w:id="1607032191">
      <w:bodyDiv w:val="1"/>
      <w:marLeft w:val="0"/>
      <w:marRight w:val="0"/>
      <w:marTop w:val="0"/>
      <w:marBottom w:val="0"/>
      <w:divBdr>
        <w:top w:val="none" w:sz="0" w:space="0" w:color="auto"/>
        <w:left w:val="none" w:sz="0" w:space="0" w:color="auto"/>
        <w:bottom w:val="none" w:sz="0" w:space="0" w:color="auto"/>
        <w:right w:val="none" w:sz="0" w:space="0" w:color="auto"/>
      </w:divBdr>
      <w:divsChild>
        <w:div w:id="1288973143">
          <w:marLeft w:val="0"/>
          <w:marRight w:val="0"/>
          <w:marTop w:val="0"/>
          <w:marBottom w:val="0"/>
          <w:divBdr>
            <w:top w:val="none" w:sz="0" w:space="0" w:color="auto"/>
            <w:left w:val="none" w:sz="0" w:space="0" w:color="auto"/>
            <w:bottom w:val="none" w:sz="0" w:space="0" w:color="auto"/>
            <w:right w:val="none" w:sz="0" w:space="0" w:color="auto"/>
          </w:divBdr>
        </w:div>
        <w:div w:id="772281808">
          <w:marLeft w:val="0"/>
          <w:marRight w:val="0"/>
          <w:marTop w:val="0"/>
          <w:marBottom w:val="0"/>
          <w:divBdr>
            <w:top w:val="none" w:sz="0" w:space="0" w:color="auto"/>
            <w:left w:val="none" w:sz="0" w:space="0" w:color="auto"/>
            <w:bottom w:val="none" w:sz="0" w:space="0" w:color="auto"/>
            <w:right w:val="none" w:sz="0" w:space="0" w:color="auto"/>
          </w:divBdr>
        </w:div>
        <w:div w:id="1686588103">
          <w:marLeft w:val="0"/>
          <w:marRight w:val="0"/>
          <w:marTop w:val="0"/>
          <w:marBottom w:val="0"/>
          <w:divBdr>
            <w:top w:val="none" w:sz="0" w:space="0" w:color="auto"/>
            <w:left w:val="none" w:sz="0" w:space="0" w:color="auto"/>
            <w:bottom w:val="none" w:sz="0" w:space="0" w:color="auto"/>
            <w:right w:val="none" w:sz="0" w:space="0" w:color="auto"/>
          </w:divBdr>
        </w:div>
      </w:divsChild>
    </w:div>
    <w:div w:id="1732267843">
      <w:bodyDiv w:val="1"/>
      <w:marLeft w:val="0"/>
      <w:marRight w:val="0"/>
      <w:marTop w:val="0"/>
      <w:marBottom w:val="0"/>
      <w:divBdr>
        <w:top w:val="none" w:sz="0" w:space="0" w:color="auto"/>
        <w:left w:val="none" w:sz="0" w:space="0" w:color="auto"/>
        <w:bottom w:val="none" w:sz="0" w:space="0" w:color="auto"/>
        <w:right w:val="none" w:sz="0" w:space="0" w:color="auto"/>
      </w:divBdr>
      <w:divsChild>
        <w:div w:id="1194996272">
          <w:marLeft w:val="0"/>
          <w:marRight w:val="0"/>
          <w:marTop w:val="0"/>
          <w:marBottom w:val="0"/>
          <w:divBdr>
            <w:top w:val="none" w:sz="0" w:space="0" w:color="auto"/>
            <w:left w:val="none" w:sz="0" w:space="0" w:color="auto"/>
            <w:bottom w:val="none" w:sz="0" w:space="0" w:color="auto"/>
            <w:right w:val="none" w:sz="0" w:space="0" w:color="auto"/>
          </w:divBdr>
        </w:div>
        <w:div w:id="1758745949">
          <w:marLeft w:val="0"/>
          <w:marRight w:val="0"/>
          <w:marTop w:val="0"/>
          <w:marBottom w:val="0"/>
          <w:divBdr>
            <w:top w:val="none" w:sz="0" w:space="0" w:color="auto"/>
            <w:left w:val="none" w:sz="0" w:space="0" w:color="auto"/>
            <w:bottom w:val="none" w:sz="0" w:space="0" w:color="auto"/>
            <w:right w:val="none" w:sz="0" w:space="0" w:color="auto"/>
          </w:divBdr>
        </w:div>
      </w:divsChild>
    </w:div>
    <w:div w:id="1744796660">
      <w:bodyDiv w:val="1"/>
      <w:marLeft w:val="0"/>
      <w:marRight w:val="0"/>
      <w:marTop w:val="0"/>
      <w:marBottom w:val="0"/>
      <w:divBdr>
        <w:top w:val="none" w:sz="0" w:space="0" w:color="auto"/>
        <w:left w:val="none" w:sz="0" w:space="0" w:color="auto"/>
        <w:bottom w:val="none" w:sz="0" w:space="0" w:color="auto"/>
        <w:right w:val="none" w:sz="0" w:space="0" w:color="auto"/>
      </w:divBdr>
      <w:divsChild>
        <w:div w:id="851842485">
          <w:marLeft w:val="0"/>
          <w:marRight w:val="0"/>
          <w:marTop w:val="0"/>
          <w:marBottom w:val="0"/>
          <w:divBdr>
            <w:top w:val="none" w:sz="0" w:space="0" w:color="auto"/>
            <w:left w:val="none" w:sz="0" w:space="0" w:color="auto"/>
            <w:bottom w:val="none" w:sz="0" w:space="0" w:color="auto"/>
            <w:right w:val="none" w:sz="0" w:space="0" w:color="auto"/>
          </w:divBdr>
        </w:div>
        <w:div w:id="1639873964">
          <w:marLeft w:val="0"/>
          <w:marRight w:val="0"/>
          <w:marTop w:val="0"/>
          <w:marBottom w:val="0"/>
          <w:divBdr>
            <w:top w:val="none" w:sz="0" w:space="0" w:color="auto"/>
            <w:left w:val="none" w:sz="0" w:space="0" w:color="auto"/>
            <w:bottom w:val="none" w:sz="0" w:space="0" w:color="auto"/>
            <w:right w:val="none" w:sz="0" w:space="0" w:color="auto"/>
          </w:divBdr>
        </w:div>
        <w:div w:id="1793278434">
          <w:marLeft w:val="0"/>
          <w:marRight w:val="0"/>
          <w:marTop w:val="0"/>
          <w:marBottom w:val="0"/>
          <w:divBdr>
            <w:top w:val="none" w:sz="0" w:space="0" w:color="auto"/>
            <w:left w:val="none" w:sz="0" w:space="0" w:color="auto"/>
            <w:bottom w:val="none" w:sz="0" w:space="0" w:color="auto"/>
            <w:right w:val="none" w:sz="0" w:space="0" w:color="auto"/>
          </w:divBdr>
        </w:div>
        <w:div w:id="348265192">
          <w:marLeft w:val="0"/>
          <w:marRight w:val="0"/>
          <w:marTop w:val="0"/>
          <w:marBottom w:val="0"/>
          <w:divBdr>
            <w:top w:val="none" w:sz="0" w:space="0" w:color="auto"/>
            <w:left w:val="none" w:sz="0" w:space="0" w:color="auto"/>
            <w:bottom w:val="none" w:sz="0" w:space="0" w:color="auto"/>
            <w:right w:val="none" w:sz="0" w:space="0" w:color="auto"/>
          </w:divBdr>
        </w:div>
        <w:div w:id="998657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A1AC-0C7E-44CD-B18F-7F76FBB0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7087</Words>
  <Characters>41108</Characters>
  <Application>Microsoft Office Word</Application>
  <DocSecurity>4</DocSecurity>
  <Lines>342</Lines>
  <Paragraphs>96</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48099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Eva-Liis Bome</dc:creator>
  <cp:keywords/>
  <dc:description/>
  <cp:lastModifiedBy>Eike Kingsepp - KA</cp:lastModifiedBy>
  <cp:revision>2</cp:revision>
  <cp:lastPrinted>2024-09-19T13:12:00Z</cp:lastPrinted>
  <dcterms:created xsi:type="dcterms:W3CDTF">2025-08-04T06:38:00Z</dcterms:created>
  <dcterms:modified xsi:type="dcterms:W3CDTF">2025-08-04T06:38:00Z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2025-08-04T06:38:40Z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33495a9b-73ab-4832-9382-dcc1c61b6c30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